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CD33" w14:textId="77777777" w:rsidR="00CD6080" w:rsidRDefault="00CD6080" w:rsidP="007E48D2">
      <w:pPr>
        <w:jc w:val="center"/>
        <w:rPr>
          <w:b/>
        </w:rPr>
      </w:pPr>
    </w:p>
    <w:p w14:paraId="1508023C" w14:textId="77777777" w:rsidR="009F4C3E" w:rsidRDefault="009F4C3E" w:rsidP="007E48D2">
      <w:pPr>
        <w:jc w:val="center"/>
        <w:rPr>
          <w:b/>
        </w:rPr>
      </w:pPr>
    </w:p>
    <w:p w14:paraId="6F4A7011" w14:textId="77777777" w:rsidR="004D0498" w:rsidRDefault="004D0498" w:rsidP="004D0498">
      <w:pPr>
        <w:jc w:val="center"/>
        <w:rPr>
          <w:b/>
        </w:rPr>
      </w:pPr>
    </w:p>
    <w:p w14:paraId="15BA25D4" w14:textId="77777777" w:rsidR="004D0498" w:rsidRDefault="004D0498" w:rsidP="004D0498">
      <w:pPr>
        <w:jc w:val="center"/>
        <w:rPr>
          <w:b/>
        </w:rPr>
      </w:pPr>
      <w:r>
        <w:rPr>
          <w:b/>
        </w:rPr>
        <w:t>Strumento Finanziario p</w:t>
      </w:r>
      <w:r w:rsidRPr="008E5AEE">
        <w:rPr>
          <w:b/>
        </w:rPr>
        <w:t xml:space="preserve">er </w:t>
      </w:r>
      <w:r>
        <w:rPr>
          <w:b/>
        </w:rPr>
        <w:t>il s</w:t>
      </w:r>
      <w:r w:rsidRPr="008E5AEE">
        <w:rPr>
          <w:b/>
        </w:rPr>
        <w:t xml:space="preserve">ostegno </w:t>
      </w:r>
      <w:r>
        <w:rPr>
          <w:b/>
        </w:rPr>
        <w:t>a</w:t>
      </w:r>
      <w:r w:rsidRPr="008E5AEE">
        <w:rPr>
          <w:b/>
        </w:rPr>
        <w:t xml:space="preserve">gli </w:t>
      </w:r>
      <w:r>
        <w:rPr>
          <w:b/>
        </w:rPr>
        <w:t>investimenti p</w:t>
      </w:r>
      <w:r w:rsidRPr="008E5AEE">
        <w:rPr>
          <w:b/>
        </w:rPr>
        <w:t xml:space="preserve">roduttivi </w:t>
      </w:r>
      <w:r>
        <w:rPr>
          <w:b/>
        </w:rPr>
        <w:t>i</w:t>
      </w:r>
      <w:r w:rsidRPr="008E5AEE">
        <w:rPr>
          <w:b/>
        </w:rPr>
        <w:t>n Ca</w:t>
      </w:r>
      <w:r>
        <w:rPr>
          <w:b/>
        </w:rPr>
        <w:t>mpania, attuato con le modalità della Procedura Negoziale, con l</w:t>
      </w:r>
      <w:r w:rsidRPr="008E5AEE">
        <w:rPr>
          <w:b/>
        </w:rPr>
        <w:t xml:space="preserve">a </w:t>
      </w:r>
      <w:r>
        <w:rPr>
          <w:b/>
        </w:rPr>
        <w:t>p</w:t>
      </w:r>
      <w:r w:rsidRPr="008E5AEE">
        <w:rPr>
          <w:b/>
        </w:rPr>
        <w:t xml:space="preserve">artecipazione </w:t>
      </w:r>
      <w:r>
        <w:rPr>
          <w:b/>
        </w:rPr>
        <w:t>d</w:t>
      </w:r>
      <w:r w:rsidRPr="008E5AEE">
        <w:rPr>
          <w:b/>
        </w:rPr>
        <w:t xml:space="preserve">el </w:t>
      </w:r>
      <w:r>
        <w:rPr>
          <w:b/>
        </w:rPr>
        <w:t>FRI</w:t>
      </w:r>
      <w:r w:rsidRPr="008E5AEE">
        <w:rPr>
          <w:b/>
        </w:rPr>
        <w:t xml:space="preserve"> Regionale </w:t>
      </w:r>
      <w:r>
        <w:rPr>
          <w:b/>
        </w:rPr>
        <w:t>d</w:t>
      </w:r>
      <w:r w:rsidRPr="008E5AEE">
        <w:rPr>
          <w:b/>
        </w:rPr>
        <w:t xml:space="preserve">i Cassa Depositi </w:t>
      </w:r>
      <w:r>
        <w:rPr>
          <w:b/>
        </w:rPr>
        <w:t>e</w:t>
      </w:r>
      <w:r w:rsidRPr="008E5AEE">
        <w:rPr>
          <w:b/>
        </w:rPr>
        <w:t xml:space="preserve"> Prestiti </w:t>
      </w:r>
      <w:r>
        <w:rPr>
          <w:b/>
        </w:rPr>
        <w:t>–</w:t>
      </w:r>
      <w:r w:rsidRPr="008E5AEE">
        <w:rPr>
          <w:b/>
        </w:rPr>
        <w:t xml:space="preserve"> SFIN</w:t>
      </w:r>
      <w:r>
        <w:rPr>
          <w:b/>
        </w:rPr>
        <w:t xml:space="preserve"> - </w:t>
      </w:r>
      <w:r w:rsidRPr="008E5AEE">
        <w:rPr>
          <w:b/>
        </w:rPr>
        <w:t>CUP B27I20000000009</w:t>
      </w:r>
    </w:p>
    <w:p w14:paraId="2149EDFD" w14:textId="77777777" w:rsidR="004D0498" w:rsidRDefault="004D0498" w:rsidP="004D0498">
      <w:pPr>
        <w:spacing w:line="276" w:lineRule="auto"/>
        <w:jc w:val="center"/>
      </w:pPr>
    </w:p>
    <w:p w14:paraId="2C3BD0B0" w14:textId="77777777" w:rsidR="004D0498" w:rsidRDefault="004D0498" w:rsidP="004D0498">
      <w:pPr>
        <w:spacing w:line="276" w:lineRule="auto"/>
        <w:jc w:val="center"/>
        <w:rPr>
          <w:bCs/>
        </w:rPr>
      </w:pPr>
    </w:p>
    <w:p w14:paraId="0DC1B83F" w14:textId="77777777" w:rsidR="004D0498" w:rsidRDefault="004D0498" w:rsidP="004D0498">
      <w:pPr>
        <w:spacing w:line="276" w:lineRule="auto"/>
        <w:jc w:val="center"/>
        <w:rPr>
          <w:bCs/>
        </w:rPr>
      </w:pPr>
    </w:p>
    <w:p w14:paraId="5BC6073A" w14:textId="77777777" w:rsidR="004D0498" w:rsidRPr="008A75B0" w:rsidRDefault="004D0498" w:rsidP="004D0498">
      <w:pPr>
        <w:spacing w:line="276" w:lineRule="auto"/>
        <w:jc w:val="center"/>
        <w:rPr>
          <w:bCs/>
        </w:rPr>
      </w:pPr>
      <w:r w:rsidRPr="008A75B0">
        <w:rPr>
          <w:bCs/>
        </w:rPr>
        <w:t>POR CAMPANIA FESR 2014 – 2020</w:t>
      </w:r>
    </w:p>
    <w:p w14:paraId="57101AB4" w14:textId="77777777" w:rsidR="004D0498" w:rsidRPr="008A75B0" w:rsidRDefault="004D0498" w:rsidP="004D0498">
      <w:pPr>
        <w:spacing w:line="276" w:lineRule="auto"/>
        <w:jc w:val="center"/>
      </w:pPr>
      <w:r w:rsidRPr="008A75B0">
        <w:t>ASSE PRIORITARIO 3</w:t>
      </w:r>
    </w:p>
    <w:p w14:paraId="1FDD550B" w14:textId="77777777" w:rsidR="004D0498" w:rsidRPr="008A75B0" w:rsidRDefault="004D0498" w:rsidP="004D0498">
      <w:pPr>
        <w:spacing w:line="276" w:lineRule="auto"/>
        <w:jc w:val="center"/>
      </w:pPr>
      <w:r w:rsidRPr="008A75B0">
        <w:t>OBIETTIVO SPECIFICO 3.2 “Sviluppo occupazionale e produttivo in aree territoriali colpite da crisi diffusa delle attività produttive “</w:t>
      </w:r>
    </w:p>
    <w:p w14:paraId="09143ED2" w14:textId="77777777" w:rsidR="004D0498" w:rsidRPr="008A75B0" w:rsidRDefault="004D0498" w:rsidP="004D0498">
      <w:pPr>
        <w:spacing w:line="276" w:lineRule="auto"/>
        <w:jc w:val="center"/>
      </w:pPr>
      <w:r w:rsidRPr="008A75B0">
        <w:t>ASSE PRIORITARIO 4</w:t>
      </w:r>
    </w:p>
    <w:p w14:paraId="68BABE20" w14:textId="77777777" w:rsidR="004D0498" w:rsidRPr="008A75B0" w:rsidRDefault="004D0498" w:rsidP="004D0498">
      <w:pPr>
        <w:spacing w:line="276" w:lineRule="auto"/>
        <w:jc w:val="center"/>
      </w:pPr>
      <w:r w:rsidRPr="008A75B0">
        <w:t>OBIETTIVO SPECIFICO 4.2 “riduzione dei consumi energetici e delle emissioni nelle imprese e integrazioni fonti rinnovabili”</w:t>
      </w:r>
    </w:p>
    <w:p w14:paraId="5F1CC889" w14:textId="77777777" w:rsidR="004D0498" w:rsidRPr="008A75B0" w:rsidRDefault="004D0498" w:rsidP="004D0498">
      <w:pPr>
        <w:spacing w:line="276" w:lineRule="auto"/>
        <w:jc w:val="center"/>
      </w:pPr>
      <w:r w:rsidRPr="008A75B0">
        <w:t>E</w:t>
      </w:r>
    </w:p>
    <w:p w14:paraId="6E4613B9" w14:textId="77777777" w:rsidR="004D0498" w:rsidRPr="008A75B0" w:rsidRDefault="004D0498" w:rsidP="004D0498">
      <w:pPr>
        <w:spacing w:line="276" w:lineRule="auto"/>
        <w:jc w:val="center"/>
      </w:pPr>
      <w:r w:rsidRPr="008A75B0">
        <w:t>PATTO PER LO SVILUPPO DELLA REGIONE CAMPANIA FSC 2014 – 2020</w:t>
      </w:r>
    </w:p>
    <w:p w14:paraId="116F85E3" w14:textId="77777777" w:rsidR="004D0498" w:rsidRPr="008A75B0" w:rsidRDefault="004D0498" w:rsidP="004D0498">
      <w:pPr>
        <w:spacing w:line="276" w:lineRule="auto"/>
        <w:jc w:val="center"/>
      </w:pPr>
      <w:r w:rsidRPr="008A75B0">
        <w:t>Per l’intervento strategico “strumenti di programmazione negoziata nazionale e regionale”</w:t>
      </w:r>
    </w:p>
    <w:p w14:paraId="7E701BAB" w14:textId="77777777" w:rsidR="004D0498" w:rsidRPr="008A75B0" w:rsidRDefault="004D0498" w:rsidP="004D0498">
      <w:pPr>
        <w:spacing w:line="276" w:lineRule="auto"/>
        <w:jc w:val="center"/>
      </w:pPr>
      <w:r w:rsidRPr="008A75B0">
        <w:t>Per l’intervento strategico “Programmi Aree di crisi e Crisi Industriale”</w:t>
      </w:r>
    </w:p>
    <w:p w14:paraId="2DE276E5" w14:textId="77777777" w:rsidR="009F4C3E" w:rsidRDefault="009F4C3E" w:rsidP="007E48D2">
      <w:pPr>
        <w:jc w:val="center"/>
        <w:rPr>
          <w:b/>
        </w:rPr>
      </w:pPr>
    </w:p>
    <w:p w14:paraId="63F7E7C3" w14:textId="77777777" w:rsidR="004E6E00" w:rsidRDefault="004E6E00" w:rsidP="007E48D2">
      <w:pPr>
        <w:jc w:val="center"/>
        <w:rPr>
          <w:b/>
        </w:rPr>
      </w:pPr>
    </w:p>
    <w:p w14:paraId="38830300" w14:textId="77777777" w:rsidR="009F4C3E" w:rsidRDefault="009F4C3E" w:rsidP="007E48D2">
      <w:pPr>
        <w:jc w:val="center"/>
        <w:rPr>
          <w:b/>
        </w:rPr>
      </w:pPr>
    </w:p>
    <w:p w14:paraId="1516E4B4" w14:textId="77777777" w:rsidR="00CD6080" w:rsidRDefault="00CD6080" w:rsidP="007E48D2">
      <w:pPr>
        <w:jc w:val="center"/>
        <w:rPr>
          <w:b/>
        </w:rPr>
      </w:pPr>
    </w:p>
    <w:p w14:paraId="2A508EBB" w14:textId="77777777" w:rsidR="00CD6080" w:rsidRDefault="00CD6080" w:rsidP="007E48D2">
      <w:pPr>
        <w:jc w:val="center"/>
        <w:rPr>
          <w:b/>
        </w:rPr>
      </w:pPr>
    </w:p>
    <w:p w14:paraId="6F805E64" w14:textId="77777777" w:rsidR="004E2EDB" w:rsidRPr="004E2EDB" w:rsidRDefault="004E2EDB" w:rsidP="004E2EDB">
      <w:pPr>
        <w:widowControl w:val="0"/>
        <w:jc w:val="center"/>
        <w:rPr>
          <w:rFonts w:ascii="Calibri" w:eastAsia="Calibri" w:hAnsi="Calibri" w:cs="Calibri"/>
          <w:b/>
          <w:bCs/>
          <w:lang w:bidi="it-IT"/>
        </w:rPr>
      </w:pPr>
    </w:p>
    <w:p w14:paraId="2AB226F4" w14:textId="77777777" w:rsidR="004E2EDB" w:rsidRPr="004E2EDB" w:rsidRDefault="004E2EDB" w:rsidP="004E2EDB">
      <w:pPr>
        <w:widowControl w:val="0"/>
        <w:jc w:val="center"/>
        <w:rPr>
          <w:rFonts w:ascii="Calibri" w:eastAsia="Calibri" w:hAnsi="Calibri" w:cs="Calibri"/>
          <w:b/>
          <w:bCs/>
          <w:lang w:bidi="it-IT"/>
        </w:rPr>
      </w:pPr>
    </w:p>
    <w:p w14:paraId="0F8D259A" w14:textId="77777777" w:rsidR="004E2EDB" w:rsidRPr="004E2EDB" w:rsidRDefault="004E2EDB" w:rsidP="004E2EDB">
      <w:pPr>
        <w:widowControl w:val="0"/>
        <w:jc w:val="center"/>
        <w:rPr>
          <w:rFonts w:ascii="Calibri" w:eastAsia="Calibri" w:hAnsi="Calibri" w:cs="Calibri"/>
          <w:b/>
          <w:bCs/>
          <w:lang w:bidi="it-IT"/>
        </w:rPr>
      </w:pPr>
    </w:p>
    <w:p w14:paraId="34E838F2" w14:textId="77777777" w:rsidR="004E2EDB" w:rsidRPr="004E2EDB" w:rsidRDefault="004E2EDB" w:rsidP="004E2EDB">
      <w:pPr>
        <w:widowControl w:val="0"/>
        <w:jc w:val="center"/>
        <w:rPr>
          <w:rFonts w:ascii="Calibri" w:eastAsia="Calibri" w:hAnsi="Calibri" w:cs="Calibri"/>
          <w:b/>
          <w:bCs/>
          <w:lang w:bidi="it-IT"/>
        </w:rPr>
      </w:pPr>
    </w:p>
    <w:p w14:paraId="4BDD7800" w14:textId="77777777" w:rsidR="00D00ADE" w:rsidRPr="00D00ADE" w:rsidRDefault="004E2EDB" w:rsidP="00D00ADE">
      <w:pPr>
        <w:widowControl w:val="0"/>
        <w:jc w:val="center"/>
        <w:rPr>
          <w:rFonts w:ascii="Calibri" w:eastAsia="Arial" w:hAnsi="Calibri" w:cs="Arial"/>
          <w:b/>
          <w:bCs/>
          <w:i/>
          <w:iCs/>
          <w:sz w:val="32"/>
          <w:szCs w:val="32"/>
          <w:lang w:eastAsia="en-US" w:bidi="it-IT"/>
        </w:rPr>
      </w:pPr>
      <w:r w:rsidRPr="004E2EDB">
        <w:rPr>
          <w:rFonts w:ascii="Calibri" w:eastAsia="Arial" w:hAnsi="Calibri" w:cs="Arial"/>
          <w:b/>
          <w:bCs/>
          <w:i/>
          <w:iCs/>
          <w:sz w:val="32"/>
          <w:szCs w:val="32"/>
          <w:lang w:eastAsia="en-US"/>
        </w:rPr>
        <w:t xml:space="preserve"> </w:t>
      </w:r>
      <w:r w:rsidR="00CF765D">
        <w:rPr>
          <w:rFonts w:ascii="Calibri" w:eastAsia="Arial" w:hAnsi="Calibri" w:cs="Arial"/>
          <w:b/>
          <w:bCs/>
          <w:i/>
          <w:iCs/>
          <w:sz w:val="32"/>
          <w:szCs w:val="32"/>
          <w:lang w:eastAsia="en-US"/>
        </w:rPr>
        <w:t>SCHEMA DI FIDE</w:t>
      </w:r>
      <w:r w:rsidR="002E79AC">
        <w:rPr>
          <w:rFonts w:ascii="Calibri" w:eastAsia="Arial" w:hAnsi="Calibri" w:cs="Arial"/>
          <w:b/>
          <w:bCs/>
          <w:i/>
          <w:iCs/>
          <w:sz w:val="32"/>
          <w:szCs w:val="32"/>
          <w:lang w:eastAsia="en-US"/>
        </w:rPr>
        <w:t>J</w:t>
      </w:r>
      <w:r w:rsidR="00CF765D">
        <w:rPr>
          <w:rFonts w:ascii="Calibri" w:eastAsia="Arial" w:hAnsi="Calibri" w:cs="Arial"/>
          <w:b/>
          <w:bCs/>
          <w:i/>
          <w:iCs/>
          <w:sz w:val="32"/>
          <w:szCs w:val="32"/>
          <w:lang w:eastAsia="en-US"/>
        </w:rPr>
        <w:t>USSIONE</w:t>
      </w:r>
    </w:p>
    <w:p w14:paraId="0A517AE9" w14:textId="77777777" w:rsidR="00CD6080" w:rsidRPr="004E2EDB" w:rsidRDefault="00CD6080" w:rsidP="000E4EDC">
      <w:pPr>
        <w:widowControl w:val="0"/>
        <w:jc w:val="center"/>
        <w:rPr>
          <w:rFonts w:ascii="Calibri" w:eastAsia="Arial" w:hAnsi="Calibri" w:cs="Arial"/>
          <w:b/>
          <w:bCs/>
          <w:i/>
          <w:iCs/>
          <w:sz w:val="32"/>
          <w:szCs w:val="32"/>
          <w:lang w:eastAsia="en-US"/>
        </w:rPr>
      </w:pPr>
    </w:p>
    <w:p w14:paraId="72E4E720" w14:textId="77777777" w:rsidR="004E2EDB" w:rsidRPr="004E2EDB" w:rsidRDefault="004E2EDB" w:rsidP="004E2EDB">
      <w:pPr>
        <w:widowControl w:val="0"/>
        <w:spacing w:after="162" w:line="293" w:lineRule="exact"/>
        <w:rPr>
          <w:rFonts w:ascii="Calibri" w:eastAsia="Arial" w:hAnsi="Calibri" w:cs="Arial"/>
          <w:b/>
          <w:bCs/>
          <w:i/>
          <w:iCs/>
          <w:lang w:eastAsia="en-US"/>
        </w:rPr>
      </w:pPr>
    </w:p>
    <w:p w14:paraId="5283B674" w14:textId="77777777" w:rsidR="004E2EDB" w:rsidRPr="004E2EDB" w:rsidRDefault="004E2EDB" w:rsidP="004E2EDB">
      <w:pPr>
        <w:widowControl w:val="0"/>
        <w:spacing w:after="162" w:line="293" w:lineRule="exact"/>
        <w:rPr>
          <w:rFonts w:ascii="Calibri" w:eastAsia="Arial" w:hAnsi="Calibri" w:cs="Arial"/>
          <w:b/>
          <w:bCs/>
          <w:i/>
          <w:iCs/>
          <w:lang w:eastAsia="en-US"/>
        </w:rPr>
      </w:pPr>
    </w:p>
    <w:p w14:paraId="21FB557C" w14:textId="77777777" w:rsidR="004E2EDB" w:rsidRPr="004E2EDB" w:rsidRDefault="004E2EDB" w:rsidP="004E2EDB">
      <w:pPr>
        <w:widowControl w:val="0"/>
        <w:spacing w:after="162" w:line="293" w:lineRule="exact"/>
        <w:rPr>
          <w:rFonts w:ascii="Calibri" w:eastAsia="Arial" w:hAnsi="Calibri" w:cs="Arial"/>
          <w:b/>
          <w:bCs/>
          <w:i/>
          <w:iCs/>
          <w:lang w:eastAsia="en-US"/>
        </w:rPr>
      </w:pPr>
    </w:p>
    <w:p w14:paraId="420B4B9D" w14:textId="77777777" w:rsidR="004E2EDB" w:rsidRDefault="004E2EDB" w:rsidP="004E2EDB">
      <w:pPr>
        <w:widowControl w:val="0"/>
        <w:spacing w:after="162" w:line="293" w:lineRule="exact"/>
        <w:rPr>
          <w:rFonts w:ascii="Arial" w:eastAsia="Arial" w:hAnsi="Arial" w:cs="Arial"/>
          <w:b/>
          <w:bCs/>
          <w:i/>
          <w:iCs/>
          <w:color w:val="000000"/>
          <w:lang w:bidi="it-IT"/>
        </w:rPr>
      </w:pPr>
    </w:p>
    <w:p w14:paraId="4660B082" w14:textId="77777777" w:rsidR="00755301" w:rsidRPr="00755301" w:rsidRDefault="00755301" w:rsidP="00755301">
      <w:pPr>
        <w:widowControl w:val="0"/>
        <w:ind w:left="6372" w:right="-74"/>
        <w:rPr>
          <w:rFonts w:ascii="Calibri" w:eastAsia="Arial Unicode MS" w:hAnsi="Calibri" w:cs="Arial Unicode MS"/>
          <w:color w:val="000000"/>
          <w:lang w:bidi="it-IT"/>
        </w:rPr>
      </w:pPr>
    </w:p>
    <w:p w14:paraId="06604957" w14:textId="77777777" w:rsidR="004D0498" w:rsidRDefault="004D0498" w:rsidP="00755301">
      <w:pPr>
        <w:widowControl w:val="0"/>
        <w:ind w:left="6372" w:right="-74"/>
        <w:rPr>
          <w:rFonts w:ascii="Calibri" w:eastAsia="Arial Unicode MS" w:hAnsi="Calibri" w:cs="Arial Unicode MS"/>
          <w:color w:val="000000"/>
          <w:lang w:bidi="it-IT"/>
        </w:rPr>
      </w:pPr>
    </w:p>
    <w:p w14:paraId="36EA477A" w14:textId="77777777" w:rsidR="004D0498" w:rsidRDefault="004D0498" w:rsidP="00755301">
      <w:pPr>
        <w:widowControl w:val="0"/>
        <w:ind w:left="6372" w:right="-74"/>
        <w:rPr>
          <w:rFonts w:ascii="Calibri" w:eastAsia="Arial Unicode MS" w:hAnsi="Calibri" w:cs="Arial Unicode MS"/>
          <w:color w:val="000000"/>
          <w:lang w:bidi="it-IT"/>
        </w:rPr>
      </w:pPr>
    </w:p>
    <w:p w14:paraId="54C4E7FD" w14:textId="77777777" w:rsidR="004D0498" w:rsidRDefault="004D0498" w:rsidP="00755301">
      <w:pPr>
        <w:widowControl w:val="0"/>
        <w:ind w:left="6372" w:right="-74"/>
        <w:rPr>
          <w:rFonts w:ascii="Calibri" w:eastAsia="Arial Unicode MS" w:hAnsi="Calibri" w:cs="Arial Unicode MS"/>
          <w:color w:val="000000"/>
          <w:lang w:bidi="it-IT"/>
        </w:rPr>
      </w:pPr>
    </w:p>
    <w:p w14:paraId="2104B87E" w14:textId="77777777" w:rsidR="004D0498" w:rsidRDefault="004D0498" w:rsidP="00755301">
      <w:pPr>
        <w:widowControl w:val="0"/>
        <w:ind w:left="6372" w:right="-74"/>
        <w:rPr>
          <w:rFonts w:ascii="Calibri" w:eastAsia="Arial Unicode MS" w:hAnsi="Calibri" w:cs="Arial Unicode MS"/>
          <w:color w:val="000000"/>
          <w:lang w:bidi="it-IT"/>
        </w:rPr>
      </w:pPr>
    </w:p>
    <w:p w14:paraId="4D267C9C" w14:textId="77777777" w:rsidR="004D0498" w:rsidRDefault="004D0498" w:rsidP="00755301">
      <w:pPr>
        <w:widowControl w:val="0"/>
        <w:ind w:left="6372" w:right="-74"/>
        <w:rPr>
          <w:rFonts w:ascii="Calibri" w:eastAsia="Arial Unicode MS" w:hAnsi="Calibri" w:cs="Arial Unicode MS"/>
          <w:color w:val="000000"/>
          <w:lang w:bidi="it-IT"/>
        </w:rPr>
      </w:pPr>
    </w:p>
    <w:p w14:paraId="58874769" w14:textId="77777777" w:rsidR="00CF765D" w:rsidRPr="00CF765D" w:rsidRDefault="00CF765D" w:rsidP="00CF765D">
      <w:pPr>
        <w:spacing w:before="120" w:after="120" w:line="288" w:lineRule="auto"/>
        <w:jc w:val="center"/>
        <w:rPr>
          <w:rFonts w:eastAsiaTheme="minorHAnsi"/>
          <w:b/>
          <w:smallCaps/>
          <w:color w:val="000000"/>
          <w:sz w:val="22"/>
          <w:szCs w:val="22"/>
          <w:lang w:eastAsia="en-US"/>
        </w:rPr>
      </w:pPr>
      <w:r w:rsidRPr="00CF765D">
        <w:rPr>
          <w:rFonts w:eastAsiaTheme="minorHAnsi"/>
          <w:b/>
          <w:caps/>
          <w:color w:val="000000"/>
          <w:sz w:val="22"/>
          <w:szCs w:val="22"/>
          <w:u w:val="single"/>
          <w:lang w:eastAsia="en-US"/>
        </w:rPr>
        <w:lastRenderedPageBreak/>
        <w:t xml:space="preserve">schema di fideiussione NEL CASO DI </w:t>
      </w:r>
      <w:r w:rsidRPr="00CF765D">
        <w:rPr>
          <w:rFonts w:eastAsiaTheme="minorHAnsi"/>
          <w:b/>
          <w:smallCaps/>
          <w:color w:val="000000"/>
          <w:sz w:val="22"/>
          <w:szCs w:val="22"/>
          <w:u w:val="single"/>
          <w:lang w:eastAsia="en-US"/>
        </w:rPr>
        <w:t>RICHIESTA DI ANTICIPAZIONE</w:t>
      </w:r>
    </w:p>
    <w:p w14:paraId="58CB5FB5" w14:textId="77777777" w:rsidR="00CF765D" w:rsidRPr="00CF765D" w:rsidRDefault="00CF765D" w:rsidP="00CF765D">
      <w:pPr>
        <w:spacing w:before="120" w:after="120" w:line="288" w:lineRule="auto"/>
        <w:jc w:val="both"/>
        <w:rPr>
          <w:rFonts w:eastAsiaTheme="minorHAnsi"/>
          <w:b/>
          <w:sz w:val="22"/>
          <w:szCs w:val="22"/>
          <w:lang w:eastAsia="en-US"/>
        </w:rPr>
      </w:pPr>
      <w:r w:rsidRPr="00CF765D">
        <w:rPr>
          <w:rFonts w:eastAsiaTheme="minorHAnsi"/>
          <w:sz w:val="22"/>
          <w:szCs w:val="22"/>
          <w:lang w:eastAsia="en-US"/>
        </w:rPr>
        <w:t xml:space="preserve"> [</w:t>
      </w:r>
      <w:r w:rsidRPr="00CF765D">
        <w:rPr>
          <w:rFonts w:eastAsiaTheme="minorHAnsi"/>
          <w:b/>
          <w:smallCaps/>
          <w:sz w:val="22"/>
          <w:szCs w:val="22"/>
          <w:u w:val="single"/>
          <w:lang w:eastAsia="en-US"/>
        </w:rPr>
        <w:t>Nota</w:t>
      </w:r>
      <w:r w:rsidRPr="00CF765D">
        <w:rPr>
          <w:rFonts w:eastAsiaTheme="minorHAnsi"/>
          <w:b/>
          <w:smallCaps/>
          <w:sz w:val="22"/>
          <w:szCs w:val="22"/>
          <w:lang w:eastAsia="en-US"/>
        </w:rPr>
        <w:t xml:space="preserve">: La presente garanzia dovrà essere formata direttamente su supporto informatico, essere sottoscritta digitalmente dal legale rappresentante dell’istituto bancario corredata da autentica notarile digitale di firma, resa da un Notaio, il quale attesti i poteri e le qualità del fideiussore sottoscrittore ai sensi dell’articolo 25, comma 1, del </w:t>
      </w:r>
      <w:proofErr w:type="spellStart"/>
      <w:r w:rsidRPr="00CF765D">
        <w:rPr>
          <w:rFonts w:eastAsiaTheme="minorHAnsi"/>
          <w:b/>
          <w:smallCaps/>
          <w:sz w:val="22"/>
          <w:szCs w:val="22"/>
          <w:lang w:eastAsia="en-US"/>
        </w:rPr>
        <w:t>D.Lgs.</w:t>
      </w:r>
      <w:proofErr w:type="spellEnd"/>
      <w:r w:rsidRPr="00CF765D">
        <w:rPr>
          <w:rFonts w:eastAsiaTheme="minorHAnsi"/>
          <w:b/>
          <w:smallCaps/>
          <w:sz w:val="22"/>
          <w:szCs w:val="22"/>
          <w:lang w:eastAsia="en-US"/>
        </w:rPr>
        <w:t xml:space="preserve"> 7 marzo 2005, n. 82 e </w:t>
      </w:r>
      <w:proofErr w:type="spellStart"/>
      <w:proofErr w:type="gramStart"/>
      <w:r w:rsidRPr="00CF765D">
        <w:rPr>
          <w:rFonts w:eastAsiaTheme="minorHAnsi"/>
          <w:b/>
          <w:smallCaps/>
          <w:sz w:val="22"/>
          <w:szCs w:val="22"/>
          <w:lang w:eastAsia="en-US"/>
        </w:rPr>
        <w:t>ss.mm.ii</w:t>
      </w:r>
      <w:proofErr w:type="spellEnd"/>
      <w:r w:rsidRPr="00CF765D">
        <w:rPr>
          <w:rFonts w:eastAsiaTheme="minorHAnsi"/>
          <w:b/>
          <w:smallCaps/>
          <w:sz w:val="22"/>
          <w:szCs w:val="22"/>
          <w:lang w:eastAsia="en-US"/>
        </w:rPr>
        <w:t>..</w:t>
      </w:r>
      <w:proofErr w:type="gramEnd"/>
      <w:r w:rsidRPr="00CF765D">
        <w:rPr>
          <w:rFonts w:eastAsiaTheme="minorHAnsi"/>
          <w:b/>
          <w:sz w:val="22"/>
          <w:szCs w:val="22"/>
          <w:lang w:eastAsia="en-US"/>
        </w:rPr>
        <w:t>]</w:t>
      </w:r>
    </w:p>
    <w:p w14:paraId="0D23976C" w14:textId="77777777" w:rsidR="00CF765D" w:rsidRPr="00CF765D" w:rsidRDefault="00CF765D" w:rsidP="00CF765D">
      <w:pPr>
        <w:spacing w:before="120" w:after="120" w:line="288" w:lineRule="auto"/>
        <w:jc w:val="both"/>
        <w:rPr>
          <w:rFonts w:eastAsiaTheme="minorHAnsi"/>
          <w:b/>
          <w:sz w:val="22"/>
          <w:szCs w:val="22"/>
          <w:lang w:eastAsia="en-US"/>
        </w:rPr>
      </w:pPr>
    </w:p>
    <w:p w14:paraId="2974B698" w14:textId="77777777" w:rsidR="00CF765D" w:rsidRPr="00CF765D" w:rsidRDefault="00CF765D" w:rsidP="00CF765D">
      <w:pPr>
        <w:spacing w:before="120" w:after="120" w:line="288" w:lineRule="auto"/>
        <w:jc w:val="both"/>
        <w:rPr>
          <w:rFonts w:eastAsiaTheme="minorHAnsi"/>
          <w:b/>
          <w:sz w:val="22"/>
          <w:szCs w:val="22"/>
          <w:lang w:eastAsia="en-US"/>
        </w:rPr>
      </w:pPr>
      <w:r w:rsidRPr="00CF765D">
        <w:rPr>
          <w:rFonts w:eastAsiaTheme="minorHAnsi"/>
          <w:b/>
          <w:sz w:val="22"/>
          <w:szCs w:val="22"/>
          <w:lang w:eastAsia="en-US"/>
        </w:rPr>
        <w:t>Nostra [</w:t>
      </w:r>
      <w:r w:rsidRPr="00CF765D">
        <w:rPr>
          <w:rFonts w:eastAsiaTheme="minorHAnsi"/>
          <w:b/>
          <w:i/>
          <w:sz w:val="22"/>
          <w:szCs w:val="22"/>
          <w:lang w:eastAsia="en-US"/>
        </w:rPr>
        <w:t>Fidejussione</w:t>
      </w:r>
      <w:r w:rsidRPr="00CF765D">
        <w:rPr>
          <w:rFonts w:eastAsiaTheme="minorHAnsi"/>
          <w:b/>
          <w:sz w:val="22"/>
          <w:szCs w:val="22"/>
          <w:lang w:eastAsia="en-US"/>
        </w:rPr>
        <w:t xml:space="preserve">] n. [•] per </w:t>
      </w:r>
      <w:proofErr w:type="gramStart"/>
      <w:r w:rsidRPr="00CF765D">
        <w:rPr>
          <w:rFonts w:eastAsiaTheme="minorHAnsi"/>
          <w:b/>
          <w:sz w:val="22"/>
          <w:szCs w:val="22"/>
          <w:lang w:eastAsia="en-US"/>
        </w:rPr>
        <w:t>Euro</w:t>
      </w:r>
      <w:proofErr w:type="gramEnd"/>
      <w:r w:rsidRPr="00CF765D">
        <w:rPr>
          <w:rFonts w:eastAsiaTheme="minorHAnsi"/>
          <w:b/>
          <w:sz w:val="22"/>
          <w:szCs w:val="22"/>
          <w:lang w:eastAsia="en-US"/>
        </w:rPr>
        <w:t xml:space="preserve"> [• (•)], a favore </w:t>
      </w:r>
      <w:r>
        <w:rPr>
          <w:rFonts w:eastAsiaTheme="minorHAnsi"/>
          <w:b/>
          <w:sz w:val="22"/>
          <w:szCs w:val="22"/>
          <w:lang w:eastAsia="en-US"/>
        </w:rPr>
        <w:t>di Sviluppo Campania</w:t>
      </w:r>
      <w:r w:rsidRPr="00CF765D">
        <w:rPr>
          <w:rFonts w:eastAsiaTheme="minorHAnsi"/>
          <w:b/>
          <w:sz w:val="22"/>
          <w:szCs w:val="22"/>
          <w:lang w:eastAsia="en-US"/>
        </w:rPr>
        <w:t xml:space="preserve"> S.p.A. a garanzia dell’anticipazione a valere sulle agevolazioni concesse alla società [•] ai sensi </w:t>
      </w:r>
      <w:r>
        <w:rPr>
          <w:rFonts w:eastAsiaTheme="minorHAnsi"/>
          <w:b/>
          <w:sz w:val="22"/>
          <w:szCs w:val="22"/>
          <w:lang w:eastAsia="en-US"/>
        </w:rPr>
        <w:t>dell’Avviso Strumento finanziario per il sostegno agli investimenti produttivi in Campania, attuato con le modalità della procedura negoziale con la partecipazione del FRI regionale di Cassa Depositi e Prestiti</w:t>
      </w:r>
      <w:r w:rsidRPr="00CF765D">
        <w:rPr>
          <w:rFonts w:eastAsiaTheme="minorHAnsi"/>
          <w:b/>
          <w:sz w:val="22"/>
          <w:szCs w:val="22"/>
          <w:lang w:eastAsia="en-US"/>
        </w:rPr>
        <w:t xml:space="preserve"> – </w:t>
      </w:r>
      <w:r>
        <w:rPr>
          <w:rFonts w:eastAsiaTheme="minorHAnsi"/>
          <w:b/>
          <w:sz w:val="22"/>
          <w:szCs w:val="22"/>
          <w:lang w:eastAsia="en-US"/>
        </w:rPr>
        <w:t>Provvedimento</w:t>
      </w:r>
      <w:r w:rsidRPr="00CF765D">
        <w:rPr>
          <w:rFonts w:eastAsiaTheme="minorHAnsi"/>
          <w:b/>
          <w:sz w:val="22"/>
          <w:szCs w:val="22"/>
          <w:lang w:eastAsia="en-US"/>
        </w:rPr>
        <w:t xml:space="preserve"> di ammissione alle agevolazioni in data [•] – </w:t>
      </w:r>
      <w:r>
        <w:rPr>
          <w:rFonts w:eastAsiaTheme="minorHAnsi"/>
          <w:b/>
          <w:sz w:val="22"/>
          <w:szCs w:val="22"/>
          <w:lang w:eastAsia="en-US"/>
        </w:rPr>
        <w:t>Atto di concessione</w:t>
      </w:r>
      <w:r w:rsidRPr="00CF765D">
        <w:rPr>
          <w:rFonts w:eastAsiaTheme="minorHAnsi"/>
          <w:b/>
          <w:sz w:val="22"/>
          <w:szCs w:val="22"/>
          <w:lang w:eastAsia="en-US"/>
        </w:rPr>
        <w:t xml:space="preserve"> in data [•]</w:t>
      </w:r>
    </w:p>
    <w:p w14:paraId="7D8DAD12" w14:textId="77777777" w:rsidR="00CF765D" w:rsidRPr="00CF765D" w:rsidRDefault="00CF765D" w:rsidP="00CF765D">
      <w:pPr>
        <w:spacing w:before="120" w:after="120" w:line="288" w:lineRule="auto"/>
        <w:contextualSpacing/>
        <w:jc w:val="both"/>
        <w:rPr>
          <w:rFonts w:eastAsiaTheme="minorHAnsi"/>
          <w:sz w:val="22"/>
          <w:szCs w:val="22"/>
          <w:lang w:eastAsia="en-US"/>
        </w:rPr>
      </w:pPr>
    </w:p>
    <w:p w14:paraId="3F359329" w14:textId="77777777" w:rsidR="00CF765D" w:rsidRPr="00CF765D" w:rsidRDefault="00CF765D" w:rsidP="00CF765D">
      <w:pPr>
        <w:spacing w:before="120" w:after="120" w:line="288" w:lineRule="auto"/>
        <w:ind w:left="6372" w:hanging="1127"/>
        <w:contextualSpacing/>
        <w:jc w:val="both"/>
        <w:rPr>
          <w:rFonts w:eastAsiaTheme="minorHAnsi"/>
          <w:sz w:val="22"/>
          <w:szCs w:val="22"/>
          <w:lang w:eastAsia="en-US"/>
        </w:rPr>
      </w:pPr>
      <w:r w:rsidRPr="00CF765D">
        <w:rPr>
          <w:rFonts w:eastAsiaTheme="minorHAnsi"/>
          <w:sz w:val="22"/>
          <w:szCs w:val="22"/>
          <w:lang w:eastAsia="en-US"/>
        </w:rPr>
        <w:t>Spett.le</w:t>
      </w:r>
    </w:p>
    <w:p w14:paraId="055B5D0C" w14:textId="77777777" w:rsidR="00CF765D" w:rsidRDefault="00CF765D" w:rsidP="00CF765D">
      <w:pPr>
        <w:spacing w:before="120" w:after="120" w:line="288" w:lineRule="auto"/>
        <w:ind w:left="5245"/>
        <w:contextualSpacing/>
        <w:jc w:val="both"/>
        <w:rPr>
          <w:rFonts w:eastAsiaTheme="minorHAnsi"/>
          <w:b/>
          <w:sz w:val="22"/>
          <w:szCs w:val="22"/>
          <w:lang w:eastAsia="en-US"/>
        </w:rPr>
      </w:pPr>
      <w:r>
        <w:rPr>
          <w:rFonts w:eastAsiaTheme="minorHAnsi"/>
          <w:b/>
          <w:sz w:val="22"/>
          <w:szCs w:val="22"/>
          <w:lang w:eastAsia="en-US"/>
        </w:rPr>
        <w:t>Sviluppo Campania spa</w:t>
      </w:r>
    </w:p>
    <w:p w14:paraId="1D0D3DF9" w14:textId="77777777" w:rsidR="00CF765D" w:rsidRDefault="00CF765D" w:rsidP="00CF765D">
      <w:pPr>
        <w:spacing w:before="120" w:after="120" w:line="288" w:lineRule="auto"/>
        <w:ind w:left="5245"/>
        <w:contextualSpacing/>
        <w:jc w:val="both"/>
        <w:rPr>
          <w:rFonts w:eastAsiaTheme="minorHAnsi"/>
          <w:b/>
          <w:sz w:val="22"/>
          <w:szCs w:val="22"/>
          <w:lang w:eastAsia="en-US"/>
        </w:rPr>
      </w:pPr>
      <w:r>
        <w:rPr>
          <w:rFonts w:eastAsiaTheme="minorHAnsi"/>
          <w:b/>
          <w:sz w:val="22"/>
          <w:szCs w:val="22"/>
          <w:lang w:eastAsia="en-US"/>
        </w:rPr>
        <w:t>Via Terracina n. 230</w:t>
      </w:r>
    </w:p>
    <w:p w14:paraId="200F3E2B" w14:textId="77777777" w:rsidR="00CF765D" w:rsidRPr="00CF765D" w:rsidRDefault="00CF765D" w:rsidP="00CF765D">
      <w:pPr>
        <w:spacing w:before="120" w:after="120" w:line="288" w:lineRule="auto"/>
        <w:ind w:left="5245"/>
        <w:contextualSpacing/>
        <w:jc w:val="both"/>
        <w:rPr>
          <w:rFonts w:eastAsiaTheme="minorHAnsi"/>
          <w:sz w:val="22"/>
          <w:szCs w:val="22"/>
          <w:lang w:eastAsia="en-US"/>
        </w:rPr>
      </w:pPr>
      <w:r>
        <w:rPr>
          <w:rFonts w:eastAsiaTheme="minorHAnsi"/>
          <w:b/>
          <w:sz w:val="22"/>
          <w:szCs w:val="22"/>
          <w:lang w:eastAsia="en-US"/>
        </w:rPr>
        <w:t>80132 Napoli</w:t>
      </w:r>
    </w:p>
    <w:p w14:paraId="03D0C0C1" w14:textId="77777777" w:rsidR="00CF765D" w:rsidRPr="00CF765D" w:rsidRDefault="00CF765D" w:rsidP="00CF765D">
      <w:pPr>
        <w:spacing w:before="120" w:after="120" w:line="288" w:lineRule="auto"/>
        <w:jc w:val="both"/>
        <w:rPr>
          <w:rFonts w:eastAsiaTheme="minorHAnsi"/>
          <w:sz w:val="22"/>
          <w:szCs w:val="22"/>
          <w:lang w:eastAsia="en-US"/>
        </w:rPr>
      </w:pPr>
    </w:p>
    <w:p w14:paraId="7A7F6A60"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b/>
          <w:sz w:val="22"/>
          <w:szCs w:val="22"/>
          <w:lang w:eastAsia="en-US"/>
        </w:rPr>
        <w:t>Premesso che</w:t>
      </w:r>
      <w:r w:rsidRPr="00CF765D">
        <w:rPr>
          <w:rFonts w:eastAsiaTheme="minorHAnsi"/>
          <w:sz w:val="22"/>
          <w:szCs w:val="22"/>
          <w:lang w:eastAsia="en-US"/>
        </w:rPr>
        <w:t>:</w:t>
      </w:r>
    </w:p>
    <w:p w14:paraId="0520E2E9" w14:textId="77777777" w:rsidR="00CF765D" w:rsidRPr="008B2A8D" w:rsidRDefault="00CF765D" w:rsidP="00CF765D">
      <w:pPr>
        <w:pStyle w:val="Paragrafoelenco"/>
        <w:numPr>
          <w:ilvl w:val="0"/>
          <w:numId w:val="4"/>
        </w:numPr>
        <w:autoSpaceDE w:val="0"/>
        <w:autoSpaceDN w:val="0"/>
        <w:adjustRightInd w:val="0"/>
        <w:spacing w:after="0" w:line="240" w:lineRule="auto"/>
        <w:contextualSpacing w:val="0"/>
        <w:jc w:val="both"/>
        <w:rPr>
          <w:rFonts w:ascii="Times New Roman" w:hAnsi="Times New Roman"/>
          <w:color w:val="000000"/>
        </w:rPr>
      </w:pPr>
      <w:r w:rsidRPr="008B2A8D">
        <w:rPr>
          <w:rFonts w:ascii="Times New Roman" w:hAnsi="Times New Roman"/>
          <w:color w:val="000000"/>
        </w:rPr>
        <w:t>In data 16.03.2020 è stato sottoscritto l’Accordo di finanziamento tra Regione Campania e Sviluppo Campania, prot. n. 0002951/</w:t>
      </w:r>
      <w:proofErr w:type="gramStart"/>
      <w:r w:rsidRPr="008B2A8D">
        <w:rPr>
          <w:rFonts w:ascii="Times New Roman" w:hAnsi="Times New Roman"/>
          <w:color w:val="000000"/>
        </w:rPr>
        <w:t>e  per</w:t>
      </w:r>
      <w:proofErr w:type="gramEnd"/>
      <w:r w:rsidRPr="008B2A8D">
        <w:rPr>
          <w:rFonts w:ascii="Times New Roman" w:hAnsi="Times New Roman"/>
          <w:color w:val="000000"/>
        </w:rPr>
        <w:t xml:space="preserve"> la gestione dello strumento finanziario per il sostegno agli investimenti produttivi in Campania, attuato con le modalità della procedura negoziale e con la partecipazione del FRI Regionale di Cassa Depositi e Prestiti (SFIN) CUP B27I20000000009;</w:t>
      </w:r>
    </w:p>
    <w:p w14:paraId="59ADA5D6" w14:textId="77777777" w:rsidR="00CF765D" w:rsidRPr="008B2A8D" w:rsidRDefault="00CF765D" w:rsidP="00CF765D">
      <w:pPr>
        <w:pStyle w:val="Paragrafoelenco"/>
        <w:numPr>
          <w:ilvl w:val="0"/>
          <w:numId w:val="4"/>
        </w:numPr>
        <w:autoSpaceDE w:val="0"/>
        <w:autoSpaceDN w:val="0"/>
        <w:adjustRightInd w:val="0"/>
        <w:spacing w:after="0" w:line="240" w:lineRule="auto"/>
        <w:contextualSpacing w:val="0"/>
        <w:jc w:val="both"/>
        <w:rPr>
          <w:rFonts w:ascii="Times New Roman" w:hAnsi="Times New Roman"/>
          <w:color w:val="000000"/>
        </w:rPr>
      </w:pPr>
      <w:proofErr w:type="gramStart"/>
      <w:r w:rsidRPr="008B2A8D">
        <w:rPr>
          <w:rFonts w:ascii="Times New Roman" w:hAnsi="Times New Roman"/>
          <w:color w:val="000000"/>
        </w:rPr>
        <w:t>La  Deliberazione</w:t>
      </w:r>
      <w:proofErr w:type="gramEnd"/>
      <w:r w:rsidRPr="008B2A8D">
        <w:rPr>
          <w:rFonts w:ascii="Times New Roman" w:hAnsi="Times New Roman"/>
          <w:color w:val="000000"/>
        </w:rPr>
        <w:t xml:space="preserve"> n. 220 del 12.05.2020 ha integrato e modificato le Linee Guida relative alla        procedura negoziale per il sostegno agli investimenti produttivi in Campania di cui alla D.G.R. n. 667/2019 per adeguare le procedure previste al fine  di  ricomprendere  il settore ICT rendendole più  rispondenti  alle  esigenze  delle  imprese  in  conseguenza della profonda crisi connessa all’emergenza COVID 19; </w:t>
      </w:r>
    </w:p>
    <w:p w14:paraId="75BFEE7C" w14:textId="77777777" w:rsidR="00CF765D" w:rsidRPr="008B2A8D" w:rsidRDefault="00CF765D" w:rsidP="00CF765D">
      <w:pPr>
        <w:pStyle w:val="Paragrafoelenco"/>
        <w:numPr>
          <w:ilvl w:val="0"/>
          <w:numId w:val="4"/>
        </w:numPr>
        <w:autoSpaceDE w:val="0"/>
        <w:autoSpaceDN w:val="0"/>
        <w:adjustRightInd w:val="0"/>
        <w:spacing w:after="0" w:line="240" w:lineRule="auto"/>
        <w:contextualSpacing w:val="0"/>
        <w:jc w:val="both"/>
        <w:rPr>
          <w:rFonts w:ascii="Times New Roman" w:hAnsi="Times New Roman"/>
          <w:color w:val="000000"/>
        </w:rPr>
      </w:pPr>
      <w:r w:rsidRPr="008B2A8D">
        <w:rPr>
          <w:rFonts w:ascii="Times New Roman" w:hAnsi="Times New Roman"/>
          <w:color w:val="000000"/>
        </w:rPr>
        <w:t xml:space="preserve">con Decreto Dirigenziale n. 234 del 24/06/2020 è stato approvato l’Addendum all’Accordo </w:t>
      </w:r>
      <w:proofErr w:type="gramStart"/>
      <w:r w:rsidRPr="008B2A8D">
        <w:rPr>
          <w:rFonts w:ascii="Times New Roman" w:hAnsi="Times New Roman"/>
          <w:color w:val="000000"/>
        </w:rPr>
        <w:t>di  finanziamento</w:t>
      </w:r>
      <w:proofErr w:type="gramEnd"/>
      <w:r w:rsidRPr="008B2A8D">
        <w:rPr>
          <w:rFonts w:ascii="Times New Roman" w:hAnsi="Times New Roman"/>
          <w:color w:val="000000"/>
        </w:rPr>
        <w:t xml:space="preserve"> tra Regione Campania e Sviluppo Campania S.p.A. rep. n. 000020 e lo schema di Convenzione tra Cassa Depositi e Prestiti </w:t>
      </w:r>
      <w:proofErr w:type="spellStart"/>
      <w:r w:rsidRPr="008B2A8D">
        <w:rPr>
          <w:rFonts w:ascii="Times New Roman" w:hAnsi="Times New Roman"/>
          <w:color w:val="000000"/>
        </w:rPr>
        <w:t>SpA</w:t>
      </w:r>
      <w:proofErr w:type="spellEnd"/>
      <w:r w:rsidRPr="008B2A8D">
        <w:rPr>
          <w:rFonts w:ascii="Times New Roman" w:hAnsi="Times New Roman"/>
          <w:color w:val="000000"/>
        </w:rPr>
        <w:t>, Regione Campania, A.B.I. e Sviluppo Campania Spa;</w:t>
      </w:r>
    </w:p>
    <w:p w14:paraId="5F2D12E4" w14:textId="77777777" w:rsidR="00CF765D" w:rsidRPr="008B2A8D" w:rsidRDefault="00CF765D" w:rsidP="00CF765D">
      <w:pPr>
        <w:pStyle w:val="Paragrafoelenco"/>
        <w:numPr>
          <w:ilvl w:val="0"/>
          <w:numId w:val="4"/>
        </w:numPr>
        <w:autoSpaceDE w:val="0"/>
        <w:autoSpaceDN w:val="0"/>
        <w:adjustRightInd w:val="0"/>
        <w:spacing w:after="0" w:line="240" w:lineRule="auto"/>
        <w:contextualSpacing w:val="0"/>
        <w:jc w:val="both"/>
        <w:rPr>
          <w:rFonts w:ascii="Times New Roman" w:hAnsi="Times New Roman"/>
          <w:color w:val="000000"/>
        </w:rPr>
      </w:pPr>
      <w:r w:rsidRPr="008B2A8D">
        <w:rPr>
          <w:rFonts w:ascii="Times New Roman" w:hAnsi="Times New Roman"/>
          <w:color w:val="000000"/>
        </w:rPr>
        <w:t xml:space="preserve">in data 26/06/2020 è stata stipulata la convenzione tra Regione Campania, Sviluppo Campania   S.p.A., CDP, ABI e le banche aderenti, relativa alla regolamentazione dei rapporti tra le parti ai fini della concessione dei Finanziamenti nell’ambito della procedura di cui all’Avviso pubblicato sul BURC n. 138 del 6 luglio 2020 sul sito </w:t>
      </w:r>
      <w:hyperlink r:id="rId8" w:history="1">
        <w:r w:rsidRPr="008B2A8D">
          <w:rPr>
            <w:rFonts w:ascii="Times New Roman" w:hAnsi="Times New Roman"/>
            <w:color w:val="000000"/>
          </w:rPr>
          <w:t>www.regione.campania.it</w:t>
        </w:r>
      </w:hyperlink>
      <w:r w:rsidRPr="008B2A8D">
        <w:rPr>
          <w:rFonts w:ascii="Times New Roman" w:hAnsi="Times New Roman"/>
          <w:color w:val="000000"/>
        </w:rPr>
        <w:t xml:space="preserve"> e sul sito istituzionale di Sviluppo Campania </w:t>
      </w:r>
      <w:hyperlink r:id="rId9" w:history="1">
        <w:r w:rsidRPr="008B2A8D">
          <w:rPr>
            <w:rFonts w:ascii="Times New Roman" w:hAnsi="Times New Roman"/>
            <w:color w:val="000000"/>
          </w:rPr>
          <w:t>www.sviluppocampania.it</w:t>
        </w:r>
      </w:hyperlink>
      <w:r w:rsidRPr="008B2A8D">
        <w:rPr>
          <w:rFonts w:ascii="Times New Roman" w:hAnsi="Times New Roman"/>
          <w:color w:val="000000"/>
        </w:rPr>
        <w:t>;</w:t>
      </w:r>
    </w:p>
    <w:p w14:paraId="5F3A9ACE" w14:textId="77777777" w:rsidR="00CF765D" w:rsidRPr="008B2A8D" w:rsidRDefault="00CF765D" w:rsidP="00CF765D">
      <w:pPr>
        <w:pStyle w:val="Paragrafoelenco"/>
        <w:numPr>
          <w:ilvl w:val="0"/>
          <w:numId w:val="4"/>
        </w:numPr>
        <w:autoSpaceDE w:val="0"/>
        <w:autoSpaceDN w:val="0"/>
        <w:adjustRightInd w:val="0"/>
        <w:spacing w:after="0" w:line="240" w:lineRule="auto"/>
        <w:contextualSpacing w:val="0"/>
        <w:jc w:val="both"/>
        <w:rPr>
          <w:rFonts w:ascii="Times New Roman" w:hAnsi="Times New Roman"/>
          <w:color w:val="000000"/>
        </w:rPr>
      </w:pPr>
      <w:r w:rsidRPr="008B2A8D">
        <w:rPr>
          <w:rFonts w:ascii="Times New Roman" w:hAnsi="Times New Roman"/>
          <w:color w:val="000000"/>
        </w:rPr>
        <w:t xml:space="preserve">in data 6 luglio 2020 </w:t>
      </w:r>
      <w:r w:rsidR="008B2A8D" w:rsidRPr="008B2A8D">
        <w:rPr>
          <w:rFonts w:ascii="Times New Roman" w:hAnsi="Times New Roman"/>
          <w:color w:val="000000"/>
        </w:rPr>
        <w:t>è stato pubblicato sul BURC n. 138 l’</w:t>
      </w:r>
      <w:r w:rsidRPr="008B2A8D">
        <w:rPr>
          <w:rFonts w:ascii="Times New Roman" w:hAnsi="Times New Roman"/>
          <w:color w:val="000000"/>
        </w:rPr>
        <w:t>Avviso</w:t>
      </w:r>
      <w:r w:rsidR="008B2A8D" w:rsidRPr="008B2A8D">
        <w:rPr>
          <w:rFonts w:ascii="Times New Roman" w:hAnsi="Times New Roman"/>
          <w:color w:val="000000"/>
        </w:rPr>
        <w:t xml:space="preserve"> de quo;</w:t>
      </w:r>
    </w:p>
    <w:p w14:paraId="6651B2D7" w14:textId="77777777" w:rsidR="00CF765D" w:rsidRPr="008B2A8D" w:rsidRDefault="008B2A8D" w:rsidP="008B2A8D">
      <w:pPr>
        <w:pStyle w:val="Paragrafoelenco"/>
        <w:numPr>
          <w:ilvl w:val="0"/>
          <w:numId w:val="4"/>
        </w:numPr>
        <w:autoSpaceDE w:val="0"/>
        <w:autoSpaceDN w:val="0"/>
        <w:adjustRightInd w:val="0"/>
        <w:spacing w:after="0" w:line="240" w:lineRule="auto"/>
        <w:ind w:left="714" w:hanging="357"/>
        <w:contextualSpacing w:val="0"/>
        <w:jc w:val="both"/>
        <w:rPr>
          <w:rFonts w:ascii="Times New Roman" w:hAnsi="Times New Roman"/>
          <w:color w:val="000000"/>
        </w:rPr>
      </w:pPr>
      <w:r w:rsidRPr="008B2A8D">
        <w:rPr>
          <w:rFonts w:ascii="Times New Roman" w:hAnsi="Times New Roman"/>
          <w:color w:val="000000"/>
        </w:rPr>
        <w:t xml:space="preserve">con </w:t>
      </w:r>
      <w:r w:rsidR="00CF765D" w:rsidRPr="008B2A8D">
        <w:rPr>
          <w:rFonts w:ascii="Times New Roman" w:hAnsi="Times New Roman"/>
          <w:color w:val="000000"/>
        </w:rPr>
        <w:t xml:space="preserve">provvedimento di ammissione </w:t>
      </w:r>
      <w:r w:rsidRPr="008B2A8D">
        <w:rPr>
          <w:rFonts w:ascii="Times New Roman" w:hAnsi="Times New Roman"/>
          <w:color w:val="000000"/>
        </w:rPr>
        <w:t>prot. n. ____ del___</w:t>
      </w:r>
      <w:proofErr w:type="gramStart"/>
      <w:r w:rsidRPr="008B2A8D">
        <w:rPr>
          <w:rFonts w:ascii="Times New Roman" w:hAnsi="Times New Roman"/>
          <w:color w:val="000000"/>
        </w:rPr>
        <w:t xml:space="preserve">_  </w:t>
      </w:r>
      <w:r>
        <w:rPr>
          <w:rFonts w:ascii="Times New Roman" w:hAnsi="Times New Roman"/>
          <w:color w:val="000000"/>
        </w:rPr>
        <w:t>è</w:t>
      </w:r>
      <w:proofErr w:type="gramEnd"/>
      <w:r>
        <w:rPr>
          <w:rFonts w:ascii="Times New Roman" w:hAnsi="Times New Roman"/>
          <w:color w:val="000000"/>
        </w:rPr>
        <w:t xml:space="preserve"> stato ammesso  a finanziamento il </w:t>
      </w:r>
      <w:r w:rsidRPr="008B2A8D">
        <w:rPr>
          <w:rFonts w:ascii="Times New Roman" w:hAnsi="Times New Roman"/>
          <w:color w:val="000000"/>
        </w:rPr>
        <w:t>progetto “___________”</w:t>
      </w:r>
      <w:r>
        <w:rPr>
          <w:rFonts w:ascii="Times New Roman" w:hAnsi="Times New Roman"/>
          <w:color w:val="000000"/>
        </w:rPr>
        <w:t xml:space="preserve"> per un contributo a fondo perduto agli investiment</w:t>
      </w:r>
      <w:r w:rsidR="005A68C3">
        <w:rPr>
          <w:rFonts w:ascii="Times New Roman" w:hAnsi="Times New Roman"/>
          <w:color w:val="000000"/>
        </w:rPr>
        <w:t>i</w:t>
      </w:r>
      <w:r>
        <w:rPr>
          <w:rFonts w:ascii="Times New Roman" w:hAnsi="Times New Roman"/>
          <w:color w:val="000000"/>
        </w:rPr>
        <w:t xml:space="preserve"> di euro______</w:t>
      </w:r>
      <w:r w:rsidR="00CF765D" w:rsidRPr="008B2A8D">
        <w:rPr>
          <w:rFonts w:ascii="Times New Roman" w:hAnsi="Times New Roman"/>
          <w:color w:val="000000"/>
        </w:rPr>
        <w:t xml:space="preserve"> </w:t>
      </w:r>
      <w:r w:rsidRPr="00CF765D">
        <w:rPr>
          <w:rFonts w:ascii="Times New Roman" w:hAnsi="Times New Roman"/>
          <w:color w:val="000000"/>
        </w:rPr>
        <w:t xml:space="preserve">corrispondente al xxx% (… percento) dell’ammontare complessivo degli investimenti ammissibili alle agevolazioni (di seguito, le “Spese Ammissibili”) </w:t>
      </w:r>
      <w:proofErr w:type="spellStart"/>
      <w:r w:rsidRPr="00CF765D">
        <w:rPr>
          <w:rFonts w:ascii="Times New Roman" w:hAnsi="Times New Roman"/>
          <w:color w:val="000000"/>
        </w:rPr>
        <w:t>pari,al</w:t>
      </w:r>
      <w:proofErr w:type="spellEnd"/>
      <w:r w:rsidRPr="00CF765D">
        <w:rPr>
          <w:rFonts w:ascii="Times New Roman" w:hAnsi="Times New Roman"/>
          <w:color w:val="000000"/>
        </w:rPr>
        <w:t xml:space="preserve"> netto dell’I.V.A.,</w:t>
      </w:r>
    </w:p>
    <w:p w14:paraId="6746D26C" w14:textId="77777777" w:rsidR="00F34FBA" w:rsidRPr="00ED2486" w:rsidRDefault="00CF765D" w:rsidP="00F34FBA">
      <w:pPr>
        <w:pStyle w:val="Paragrafoelenco"/>
        <w:numPr>
          <w:ilvl w:val="0"/>
          <w:numId w:val="8"/>
        </w:numPr>
        <w:suppressAutoHyphens/>
        <w:autoSpaceDE w:val="0"/>
        <w:autoSpaceDN w:val="0"/>
        <w:adjustRightInd w:val="0"/>
        <w:spacing w:after="0" w:line="240" w:lineRule="auto"/>
        <w:contextualSpacing w:val="0"/>
        <w:jc w:val="both"/>
        <w:rPr>
          <w:rFonts w:ascii="Times New Roman" w:hAnsi="Times New Roman"/>
          <w:color w:val="000000"/>
        </w:rPr>
      </w:pPr>
      <w:r w:rsidRPr="00CF765D">
        <w:rPr>
          <w:rFonts w:ascii="Times New Roman" w:hAnsi="Times New Roman"/>
          <w:color w:val="000000"/>
        </w:rPr>
        <w:t xml:space="preserve">in attuazione del suddetto </w:t>
      </w:r>
      <w:r w:rsidR="008B2A8D" w:rsidRPr="00ED2486">
        <w:rPr>
          <w:rFonts w:ascii="Times New Roman" w:hAnsi="Times New Roman"/>
          <w:color w:val="000000"/>
        </w:rPr>
        <w:t>provvedimento di ammissione</w:t>
      </w:r>
      <w:r w:rsidRPr="00CF765D">
        <w:rPr>
          <w:rFonts w:ascii="Times New Roman" w:hAnsi="Times New Roman"/>
          <w:color w:val="000000"/>
        </w:rPr>
        <w:t xml:space="preserve">, </w:t>
      </w:r>
      <w:r w:rsidR="008B2A8D" w:rsidRPr="00ED2486">
        <w:rPr>
          <w:rFonts w:ascii="Times New Roman" w:hAnsi="Times New Roman"/>
          <w:color w:val="000000"/>
        </w:rPr>
        <w:t>è</w:t>
      </w:r>
      <w:r w:rsidRPr="00CF765D">
        <w:rPr>
          <w:rFonts w:ascii="Times New Roman" w:hAnsi="Times New Roman"/>
          <w:color w:val="000000"/>
        </w:rPr>
        <w:t xml:space="preserve"> stat</w:t>
      </w:r>
      <w:r w:rsidR="008B2A8D" w:rsidRPr="00ED2486">
        <w:rPr>
          <w:rFonts w:ascii="Times New Roman" w:hAnsi="Times New Roman"/>
          <w:color w:val="000000"/>
        </w:rPr>
        <w:t>o</w:t>
      </w:r>
      <w:r w:rsidRPr="00CF765D">
        <w:rPr>
          <w:rFonts w:ascii="Times New Roman" w:hAnsi="Times New Roman"/>
          <w:color w:val="000000"/>
        </w:rPr>
        <w:t xml:space="preserve"> stipulat</w:t>
      </w:r>
      <w:r w:rsidR="008B2A8D" w:rsidRPr="00ED2486">
        <w:rPr>
          <w:rFonts w:ascii="Times New Roman" w:hAnsi="Times New Roman"/>
          <w:color w:val="000000"/>
        </w:rPr>
        <w:t>o</w:t>
      </w:r>
      <w:r w:rsidR="00F34FBA" w:rsidRPr="00ED2486">
        <w:rPr>
          <w:rFonts w:ascii="Times New Roman" w:hAnsi="Times New Roman"/>
          <w:color w:val="000000"/>
        </w:rPr>
        <w:t xml:space="preserve"> l’atto di concessione</w:t>
      </w:r>
      <w:r w:rsidRPr="00CF765D">
        <w:rPr>
          <w:rFonts w:ascii="Times New Roman" w:hAnsi="Times New Roman"/>
          <w:color w:val="000000"/>
        </w:rPr>
        <w:t xml:space="preserve">, tra la </w:t>
      </w:r>
      <w:r w:rsidR="008B2A8D" w:rsidRPr="00ED2486">
        <w:rPr>
          <w:rFonts w:ascii="Times New Roman" w:hAnsi="Times New Roman"/>
          <w:color w:val="000000"/>
        </w:rPr>
        <w:t>Sviluppo Campania spa</w:t>
      </w:r>
      <w:r w:rsidRPr="00CF765D">
        <w:rPr>
          <w:rFonts w:ascii="Times New Roman" w:hAnsi="Times New Roman"/>
          <w:color w:val="000000"/>
        </w:rPr>
        <w:t xml:space="preserve">  e la Società [•], con sede legale in [• (•)], Via [•], capitale sociale Euro [•] [interamente versato / versato per Euro •], codice fiscale, partita IVA ed iscrizione nel Registro delle </w:t>
      </w:r>
      <w:r w:rsidRPr="00CF765D">
        <w:rPr>
          <w:rFonts w:ascii="Times New Roman" w:hAnsi="Times New Roman"/>
          <w:color w:val="000000"/>
        </w:rPr>
        <w:lastRenderedPageBreak/>
        <w:t xml:space="preserve">Imprese di [•] n. [•], ed iscrizione nel Repertorio Economico Amministrativo n. [•], in qualità di beneficiaria delle agevolazioni (in seguito indicata per brevità “Contraente”), </w:t>
      </w:r>
      <w:r w:rsidR="00F34FBA" w:rsidRPr="00ED2486">
        <w:rPr>
          <w:rFonts w:ascii="Times New Roman" w:hAnsi="Times New Roman"/>
          <w:color w:val="000000"/>
        </w:rPr>
        <w:t>L’operazione dell’importo complessivo pari ad euro ________ è così suddivisa:</w:t>
      </w:r>
    </w:p>
    <w:p w14:paraId="23035DCA" w14:textId="77777777" w:rsidR="00F34FBA" w:rsidRPr="00ED2486" w:rsidRDefault="00F34FBA" w:rsidP="00F34FBA">
      <w:pPr>
        <w:pStyle w:val="Paragrafoelenco"/>
        <w:numPr>
          <w:ilvl w:val="1"/>
          <w:numId w:val="7"/>
        </w:numPr>
        <w:suppressAutoHyphens/>
        <w:autoSpaceDE w:val="0"/>
        <w:autoSpaceDN w:val="0"/>
        <w:adjustRightInd w:val="0"/>
        <w:spacing w:after="0" w:line="240" w:lineRule="auto"/>
        <w:contextualSpacing w:val="0"/>
        <w:jc w:val="both"/>
        <w:rPr>
          <w:rFonts w:ascii="Times New Roman" w:hAnsi="Times New Roman"/>
          <w:color w:val="000000"/>
        </w:rPr>
      </w:pPr>
      <w:r w:rsidRPr="00ED2486">
        <w:rPr>
          <w:rFonts w:ascii="Times New Roman" w:hAnsi="Times New Roman"/>
          <w:color w:val="000000"/>
        </w:rPr>
        <w:t>Contributo a fondo perduto agli investimenti pari ad euro_______;</w:t>
      </w:r>
    </w:p>
    <w:p w14:paraId="5331DF14" w14:textId="77777777" w:rsidR="00F34FBA" w:rsidRPr="00ED2486" w:rsidRDefault="00F34FBA" w:rsidP="00F34FBA">
      <w:pPr>
        <w:pStyle w:val="Paragrafoelenco"/>
        <w:numPr>
          <w:ilvl w:val="1"/>
          <w:numId w:val="7"/>
        </w:numPr>
        <w:suppressAutoHyphens/>
        <w:autoSpaceDE w:val="0"/>
        <w:autoSpaceDN w:val="0"/>
        <w:adjustRightInd w:val="0"/>
        <w:spacing w:after="0" w:line="240" w:lineRule="auto"/>
        <w:contextualSpacing w:val="0"/>
        <w:jc w:val="both"/>
        <w:rPr>
          <w:rFonts w:ascii="Times New Roman" w:hAnsi="Times New Roman"/>
          <w:color w:val="000000"/>
        </w:rPr>
      </w:pPr>
      <w:r w:rsidRPr="00ED2486">
        <w:rPr>
          <w:rFonts w:ascii="Times New Roman" w:hAnsi="Times New Roman"/>
          <w:color w:val="000000"/>
        </w:rPr>
        <w:t xml:space="preserve">Finanziamento bancario pari ad euro _____come da delibera </w:t>
      </w:r>
      <w:proofErr w:type="spellStart"/>
      <w:r w:rsidRPr="00ED2486">
        <w:rPr>
          <w:rFonts w:ascii="Times New Roman" w:hAnsi="Times New Roman"/>
          <w:color w:val="000000"/>
        </w:rPr>
        <w:t>di______del</w:t>
      </w:r>
      <w:proofErr w:type="spellEnd"/>
      <w:r w:rsidRPr="00ED2486">
        <w:rPr>
          <w:rFonts w:ascii="Times New Roman" w:hAnsi="Times New Roman"/>
          <w:color w:val="000000"/>
        </w:rPr>
        <w:t>______;</w:t>
      </w:r>
    </w:p>
    <w:p w14:paraId="3B47F428" w14:textId="77777777" w:rsidR="00F34FBA" w:rsidRPr="00ED2486" w:rsidRDefault="00F34FBA" w:rsidP="00F34FBA">
      <w:pPr>
        <w:pStyle w:val="Paragrafoelenco"/>
        <w:numPr>
          <w:ilvl w:val="1"/>
          <w:numId w:val="7"/>
        </w:numPr>
        <w:suppressAutoHyphens/>
        <w:autoSpaceDE w:val="0"/>
        <w:autoSpaceDN w:val="0"/>
        <w:adjustRightInd w:val="0"/>
        <w:spacing w:after="0" w:line="240" w:lineRule="auto"/>
        <w:contextualSpacing w:val="0"/>
        <w:jc w:val="both"/>
        <w:rPr>
          <w:rFonts w:ascii="Times New Roman" w:hAnsi="Times New Roman"/>
          <w:color w:val="000000"/>
        </w:rPr>
      </w:pPr>
      <w:r w:rsidRPr="00ED2486">
        <w:rPr>
          <w:rFonts w:ascii="Times New Roman" w:hAnsi="Times New Roman"/>
          <w:color w:val="000000"/>
        </w:rPr>
        <w:t>Finanziamento agevolato pari a euro ______come da delibera di Cassa Deposi e Prestiti del______;</w:t>
      </w:r>
    </w:p>
    <w:p w14:paraId="526E7FF7" w14:textId="77777777" w:rsidR="00F34FBA" w:rsidRPr="00ED2486" w:rsidRDefault="00F34FBA" w:rsidP="00F34FBA">
      <w:pPr>
        <w:pStyle w:val="Paragrafoelenco"/>
        <w:numPr>
          <w:ilvl w:val="1"/>
          <w:numId w:val="7"/>
        </w:numPr>
        <w:suppressAutoHyphens/>
        <w:autoSpaceDE w:val="0"/>
        <w:autoSpaceDN w:val="0"/>
        <w:adjustRightInd w:val="0"/>
        <w:spacing w:after="0" w:line="240" w:lineRule="auto"/>
        <w:contextualSpacing w:val="0"/>
        <w:jc w:val="both"/>
        <w:rPr>
          <w:rFonts w:ascii="Times New Roman" w:hAnsi="Times New Roman"/>
          <w:color w:val="000000"/>
        </w:rPr>
      </w:pPr>
      <w:r w:rsidRPr="00ED2486">
        <w:rPr>
          <w:rFonts w:ascii="Times New Roman" w:hAnsi="Times New Roman"/>
          <w:color w:val="000000"/>
        </w:rPr>
        <w:t>Contributo a fondo perduto agli interessi su finanziamento agevolato pari ad euro_____;</w:t>
      </w:r>
    </w:p>
    <w:p w14:paraId="743013F9" w14:textId="77777777" w:rsidR="00F34FBA" w:rsidRPr="00ED2486" w:rsidRDefault="00F34FBA" w:rsidP="00F34FBA">
      <w:pPr>
        <w:pStyle w:val="Paragrafoelenco"/>
        <w:numPr>
          <w:ilvl w:val="1"/>
          <w:numId w:val="7"/>
        </w:numPr>
        <w:suppressAutoHyphens/>
        <w:autoSpaceDE w:val="0"/>
        <w:autoSpaceDN w:val="0"/>
        <w:adjustRightInd w:val="0"/>
        <w:spacing w:after="0" w:line="240" w:lineRule="auto"/>
        <w:contextualSpacing w:val="0"/>
        <w:jc w:val="both"/>
        <w:rPr>
          <w:rFonts w:ascii="Times New Roman" w:hAnsi="Times New Roman"/>
          <w:color w:val="000000"/>
        </w:rPr>
      </w:pPr>
      <w:r w:rsidRPr="00ED2486">
        <w:rPr>
          <w:rFonts w:ascii="Times New Roman" w:hAnsi="Times New Roman"/>
          <w:color w:val="000000"/>
        </w:rPr>
        <w:t>Mezzi propri pari ad euro_____.</w:t>
      </w:r>
    </w:p>
    <w:p w14:paraId="737B3136" w14:textId="77777777" w:rsidR="00F34FBA" w:rsidRPr="00CF765D" w:rsidRDefault="00F34FBA" w:rsidP="00F34FBA">
      <w:pPr>
        <w:widowControl w:val="0"/>
        <w:suppressAutoHyphens/>
        <w:autoSpaceDN w:val="0"/>
        <w:jc w:val="both"/>
        <w:textAlignment w:val="baseline"/>
        <w:rPr>
          <w:rFonts w:eastAsia="Calibri"/>
          <w:color w:val="000000"/>
          <w:sz w:val="22"/>
          <w:szCs w:val="22"/>
          <w:lang w:eastAsia="en-US"/>
        </w:rPr>
      </w:pPr>
    </w:p>
    <w:p w14:paraId="581BEB43" w14:textId="77777777" w:rsidR="00CF765D" w:rsidRPr="00CF765D" w:rsidRDefault="00CF765D" w:rsidP="00CF765D">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ai termini ed alle condizioni previsti dal “</w:t>
      </w:r>
      <w:r w:rsidR="008B2A8D">
        <w:rPr>
          <w:rFonts w:eastAsia="SimSun"/>
          <w:kern w:val="3"/>
          <w:sz w:val="22"/>
          <w:szCs w:val="22"/>
          <w:lang w:eastAsia="zh-CN" w:bidi="hi-IN"/>
        </w:rPr>
        <w:t xml:space="preserve">Atto </w:t>
      </w:r>
      <w:r w:rsidRPr="00CF765D">
        <w:rPr>
          <w:rFonts w:eastAsia="SimSun"/>
          <w:kern w:val="3"/>
          <w:sz w:val="22"/>
          <w:szCs w:val="22"/>
          <w:lang w:eastAsia="zh-CN" w:bidi="hi-IN"/>
        </w:rPr>
        <w:t xml:space="preserve">di Concessione” sono state concesse al “Contraente” le seguenti agevolazioni, dell’importo complessivo di </w:t>
      </w:r>
      <w:proofErr w:type="gramStart"/>
      <w:r w:rsidRPr="00CF765D">
        <w:rPr>
          <w:rFonts w:eastAsia="SimSun"/>
          <w:kern w:val="3"/>
          <w:sz w:val="22"/>
          <w:szCs w:val="22"/>
          <w:lang w:eastAsia="zh-CN" w:bidi="hi-IN"/>
        </w:rPr>
        <w:t>Euro</w:t>
      </w:r>
      <w:proofErr w:type="gramEnd"/>
      <w:r w:rsidRPr="00CF765D">
        <w:rPr>
          <w:rFonts w:eastAsia="SimSun"/>
          <w:kern w:val="3"/>
          <w:sz w:val="22"/>
          <w:szCs w:val="22"/>
          <w:lang w:eastAsia="zh-CN" w:bidi="hi-IN"/>
        </w:rPr>
        <w:t xml:space="preserve"> [• (•)] </w:t>
      </w:r>
    </w:p>
    <w:p w14:paraId="421D52EA" w14:textId="77777777" w:rsidR="00CF765D" w:rsidRPr="00CF765D" w:rsidRDefault="00CF765D" w:rsidP="00D239D9">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 xml:space="preserve">la concessione e la revoca delle agevolazioni sono disciplinate </w:t>
      </w:r>
      <w:r w:rsidR="00D239D9">
        <w:rPr>
          <w:rFonts w:eastAsia="SimSun"/>
          <w:kern w:val="3"/>
          <w:sz w:val="22"/>
          <w:szCs w:val="22"/>
          <w:lang w:eastAsia="zh-CN" w:bidi="hi-IN"/>
        </w:rPr>
        <w:t>nel r</w:t>
      </w:r>
      <w:r w:rsidRPr="00CF765D">
        <w:rPr>
          <w:rFonts w:eastAsia="SimSun"/>
          <w:kern w:val="3"/>
          <w:sz w:val="22"/>
          <w:szCs w:val="22"/>
          <w:lang w:eastAsia="zh-CN" w:bidi="hi-IN"/>
        </w:rPr>
        <w:t>elativ</w:t>
      </w:r>
      <w:r w:rsidR="00D239D9">
        <w:rPr>
          <w:rFonts w:eastAsia="SimSun"/>
          <w:kern w:val="3"/>
          <w:sz w:val="22"/>
          <w:szCs w:val="22"/>
          <w:lang w:eastAsia="zh-CN" w:bidi="hi-IN"/>
        </w:rPr>
        <w:t xml:space="preserve">o atto </w:t>
      </w:r>
      <w:r w:rsidRPr="00CF765D">
        <w:rPr>
          <w:rFonts w:eastAsia="SimSun"/>
          <w:kern w:val="3"/>
          <w:sz w:val="22"/>
          <w:szCs w:val="22"/>
          <w:lang w:eastAsia="zh-CN" w:bidi="hi-IN"/>
        </w:rPr>
        <w:t>concessori</w:t>
      </w:r>
      <w:r w:rsidR="00D239D9">
        <w:rPr>
          <w:rFonts w:eastAsia="SimSun"/>
          <w:kern w:val="3"/>
          <w:sz w:val="22"/>
          <w:szCs w:val="22"/>
          <w:lang w:eastAsia="zh-CN" w:bidi="hi-IN"/>
        </w:rPr>
        <w:t>o</w:t>
      </w:r>
      <w:r w:rsidRPr="00CF765D">
        <w:rPr>
          <w:rFonts w:eastAsia="SimSun"/>
          <w:kern w:val="3"/>
          <w:sz w:val="22"/>
          <w:szCs w:val="22"/>
          <w:lang w:eastAsia="zh-CN" w:bidi="hi-IN"/>
        </w:rPr>
        <w:t xml:space="preserve"> </w:t>
      </w:r>
      <w:r w:rsidR="00D239D9">
        <w:rPr>
          <w:rFonts w:eastAsia="SimSun"/>
          <w:kern w:val="3"/>
          <w:sz w:val="22"/>
          <w:szCs w:val="22"/>
          <w:lang w:eastAsia="zh-CN" w:bidi="hi-IN"/>
        </w:rPr>
        <w:t xml:space="preserve">e </w:t>
      </w:r>
      <w:r w:rsidRPr="00CF765D">
        <w:rPr>
          <w:rFonts w:eastAsia="SimSun"/>
          <w:kern w:val="3"/>
          <w:sz w:val="22"/>
          <w:szCs w:val="22"/>
          <w:lang w:eastAsia="zh-CN" w:bidi="hi-IN"/>
        </w:rPr>
        <w:t xml:space="preserve">dalla normativa </w:t>
      </w:r>
      <w:r w:rsidR="00D239D9">
        <w:rPr>
          <w:rFonts w:eastAsia="SimSun"/>
          <w:kern w:val="3"/>
          <w:sz w:val="22"/>
          <w:szCs w:val="22"/>
          <w:lang w:eastAsia="zh-CN" w:bidi="hi-IN"/>
        </w:rPr>
        <w:t xml:space="preserve">a </w:t>
      </w:r>
      <w:r w:rsidRPr="00CF765D">
        <w:rPr>
          <w:rFonts w:eastAsia="SimSun"/>
          <w:kern w:val="3"/>
          <w:sz w:val="22"/>
          <w:szCs w:val="22"/>
          <w:lang w:eastAsia="zh-CN" w:bidi="hi-IN"/>
        </w:rPr>
        <w:t>cui i</w:t>
      </w:r>
      <w:r w:rsidR="00D239D9">
        <w:rPr>
          <w:rFonts w:eastAsia="SimSun"/>
          <w:kern w:val="3"/>
          <w:sz w:val="22"/>
          <w:szCs w:val="22"/>
          <w:lang w:eastAsia="zh-CN" w:bidi="hi-IN"/>
        </w:rPr>
        <w:t>l medesimo</w:t>
      </w:r>
      <w:r w:rsidRPr="00CF765D">
        <w:rPr>
          <w:rFonts w:eastAsia="SimSun"/>
          <w:kern w:val="3"/>
          <w:sz w:val="22"/>
          <w:szCs w:val="22"/>
          <w:lang w:eastAsia="zh-CN" w:bidi="hi-IN"/>
        </w:rPr>
        <w:t xml:space="preserve"> rinvia, ovvero l’Avviso </w:t>
      </w:r>
      <w:r w:rsidR="00D239D9" w:rsidRPr="00D239D9">
        <w:rPr>
          <w:rFonts w:eastAsia="SimSun"/>
          <w:kern w:val="3"/>
          <w:sz w:val="22"/>
          <w:szCs w:val="22"/>
          <w:lang w:eastAsia="zh-CN" w:bidi="hi-IN"/>
        </w:rPr>
        <w:t xml:space="preserve">Strumento finanziario per il sostegno agli investimenti produttivi in Campania, attuato con le modalità della procedura negoziale con la partecipazione del FRI regionale di Cassa Depositi e Prestiti </w:t>
      </w:r>
      <w:r w:rsidRPr="00CF765D">
        <w:rPr>
          <w:rFonts w:eastAsia="SimSun"/>
          <w:kern w:val="3"/>
          <w:sz w:val="22"/>
          <w:szCs w:val="22"/>
          <w:lang w:eastAsia="zh-CN" w:bidi="hi-IN"/>
        </w:rPr>
        <w:t xml:space="preserve">- pubblicato sul BURC n. </w:t>
      </w:r>
      <w:r w:rsidR="00D239D9">
        <w:rPr>
          <w:rFonts w:eastAsia="SimSun"/>
          <w:kern w:val="3"/>
          <w:sz w:val="22"/>
          <w:szCs w:val="22"/>
          <w:lang w:eastAsia="zh-CN" w:bidi="hi-IN"/>
        </w:rPr>
        <w:t>138</w:t>
      </w:r>
      <w:r w:rsidRPr="00CF765D">
        <w:rPr>
          <w:rFonts w:eastAsia="SimSun"/>
          <w:kern w:val="3"/>
          <w:sz w:val="22"/>
          <w:szCs w:val="22"/>
          <w:lang w:eastAsia="zh-CN" w:bidi="hi-IN"/>
        </w:rPr>
        <w:t xml:space="preserve"> del </w:t>
      </w:r>
      <w:r w:rsidR="00D239D9">
        <w:rPr>
          <w:rFonts w:eastAsia="SimSun"/>
          <w:kern w:val="3"/>
          <w:sz w:val="22"/>
          <w:szCs w:val="22"/>
          <w:lang w:eastAsia="zh-CN" w:bidi="hi-IN"/>
        </w:rPr>
        <w:t>6 Luglio</w:t>
      </w:r>
      <w:r w:rsidRPr="00CF765D">
        <w:rPr>
          <w:rFonts w:eastAsia="SimSun"/>
          <w:kern w:val="3"/>
          <w:sz w:val="22"/>
          <w:szCs w:val="22"/>
          <w:lang w:eastAsia="zh-CN" w:bidi="hi-IN"/>
        </w:rPr>
        <w:t xml:space="preserve"> 20</w:t>
      </w:r>
      <w:r w:rsidR="00D239D9">
        <w:rPr>
          <w:rFonts w:eastAsia="SimSun"/>
          <w:kern w:val="3"/>
          <w:sz w:val="22"/>
          <w:szCs w:val="22"/>
          <w:lang w:eastAsia="zh-CN" w:bidi="hi-IN"/>
        </w:rPr>
        <w:t>20</w:t>
      </w:r>
      <w:r w:rsidRPr="00CF765D">
        <w:rPr>
          <w:rFonts w:eastAsia="SimSun"/>
          <w:kern w:val="3"/>
          <w:sz w:val="22"/>
          <w:szCs w:val="22"/>
          <w:lang w:eastAsia="zh-CN" w:bidi="hi-IN"/>
        </w:rPr>
        <w:t>,  la normativa da quest’ultimo richiamata, nonché a quanto disposto nella normativa, anche sopravvenuta, comunitaria, nazionale e regionale applicabile relativa al POR FESR  2014-2020</w:t>
      </w:r>
      <w:r w:rsidR="005A68C3">
        <w:rPr>
          <w:rFonts w:eastAsia="SimSun"/>
          <w:kern w:val="3"/>
          <w:sz w:val="22"/>
          <w:szCs w:val="22"/>
          <w:lang w:eastAsia="zh-CN" w:bidi="hi-IN"/>
        </w:rPr>
        <w:t xml:space="preserve"> </w:t>
      </w:r>
      <w:r w:rsidR="00D239D9">
        <w:rPr>
          <w:rFonts w:eastAsia="SimSun"/>
          <w:kern w:val="3"/>
          <w:sz w:val="22"/>
          <w:szCs w:val="22"/>
          <w:lang w:eastAsia="zh-CN" w:bidi="hi-IN"/>
        </w:rPr>
        <w:t>e ai Fondi FSC 2014-2020</w:t>
      </w:r>
      <w:r w:rsidRPr="00CF765D">
        <w:rPr>
          <w:rFonts w:eastAsia="SimSun"/>
          <w:kern w:val="3"/>
          <w:sz w:val="22"/>
          <w:szCs w:val="22"/>
          <w:lang w:eastAsia="zh-CN" w:bidi="hi-IN"/>
        </w:rPr>
        <w:t>;</w:t>
      </w:r>
    </w:p>
    <w:p w14:paraId="7A02B239" w14:textId="77777777" w:rsidR="00CF765D" w:rsidRPr="00CF765D" w:rsidRDefault="00CF765D" w:rsidP="00CF765D">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 xml:space="preserve">in conformità a quanto previsto dall’art. </w:t>
      </w:r>
      <w:r w:rsidR="004055C6" w:rsidRPr="004055C6">
        <w:rPr>
          <w:rFonts w:eastAsia="SimSun"/>
          <w:kern w:val="3"/>
          <w:sz w:val="22"/>
          <w:szCs w:val="22"/>
          <w:lang w:eastAsia="zh-CN" w:bidi="hi-IN"/>
        </w:rPr>
        <w:t>7</w:t>
      </w:r>
      <w:r w:rsidRPr="00CF765D">
        <w:rPr>
          <w:rFonts w:eastAsia="SimSun"/>
          <w:kern w:val="3"/>
          <w:sz w:val="22"/>
          <w:szCs w:val="22"/>
          <w:lang w:eastAsia="zh-CN" w:bidi="hi-IN"/>
        </w:rPr>
        <w:t xml:space="preserve"> comma </w:t>
      </w:r>
      <w:r w:rsidR="004055C6" w:rsidRPr="004055C6">
        <w:rPr>
          <w:rFonts w:eastAsia="SimSun"/>
          <w:kern w:val="3"/>
          <w:sz w:val="22"/>
          <w:szCs w:val="22"/>
          <w:lang w:eastAsia="zh-CN" w:bidi="hi-IN"/>
        </w:rPr>
        <w:t>4</w:t>
      </w:r>
      <w:r w:rsidRPr="00CF765D">
        <w:rPr>
          <w:rFonts w:eastAsia="SimSun"/>
          <w:kern w:val="3"/>
          <w:sz w:val="22"/>
          <w:szCs w:val="22"/>
          <w:lang w:eastAsia="zh-CN" w:bidi="hi-IN"/>
        </w:rPr>
        <w:t xml:space="preserve"> del “</w:t>
      </w:r>
      <w:r w:rsidR="00D239D9">
        <w:rPr>
          <w:rFonts w:eastAsia="SimSun"/>
          <w:kern w:val="3"/>
          <w:sz w:val="22"/>
          <w:szCs w:val="22"/>
          <w:lang w:eastAsia="zh-CN" w:bidi="hi-IN"/>
        </w:rPr>
        <w:t>Atto</w:t>
      </w:r>
      <w:r w:rsidRPr="00CF765D">
        <w:rPr>
          <w:rFonts w:eastAsia="SimSun"/>
          <w:kern w:val="3"/>
          <w:sz w:val="22"/>
          <w:szCs w:val="22"/>
          <w:lang w:eastAsia="zh-CN" w:bidi="hi-IN"/>
        </w:rPr>
        <w:t xml:space="preserve"> di Concessione”, ai sensi dell’art. 1</w:t>
      </w:r>
      <w:r w:rsidR="00D239D9" w:rsidRPr="004055C6">
        <w:rPr>
          <w:rFonts w:eastAsia="SimSun"/>
          <w:kern w:val="3"/>
          <w:sz w:val="22"/>
          <w:szCs w:val="22"/>
          <w:lang w:eastAsia="zh-CN" w:bidi="hi-IN"/>
        </w:rPr>
        <w:t>0</w:t>
      </w:r>
      <w:r w:rsidRPr="00CF765D">
        <w:rPr>
          <w:rFonts w:eastAsia="SimSun"/>
          <w:kern w:val="3"/>
          <w:sz w:val="22"/>
          <w:szCs w:val="22"/>
          <w:lang w:eastAsia="zh-CN" w:bidi="hi-IN"/>
        </w:rPr>
        <w:t>,</w:t>
      </w:r>
      <w:r w:rsidR="005A68C3">
        <w:rPr>
          <w:rFonts w:eastAsia="SimSun"/>
          <w:kern w:val="3"/>
          <w:sz w:val="22"/>
          <w:szCs w:val="22"/>
          <w:lang w:eastAsia="zh-CN" w:bidi="hi-IN"/>
        </w:rPr>
        <w:t xml:space="preserve"> </w:t>
      </w:r>
      <w:r w:rsidRPr="00CF765D">
        <w:rPr>
          <w:rFonts w:eastAsia="SimSun"/>
          <w:kern w:val="3"/>
          <w:sz w:val="22"/>
          <w:szCs w:val="22"/>
          <w:lang w:eastAsia="zh-CN" w:bidi="hi-IN"/>
        </w:rPr>
        <w:t>comma 5</w:t>
      </w:r>
      <w:r w:rsidR="005A68C3">
        <w:rPr>
          <w:rFonts w:eastAsia="SimSun"/>
          <w:kern w:val="3"/>
          <w:sz w:val="22"/>
          <w:szCs w:val="22"/>
          <w:lang w:eastAsia="zh-CN" w:bidi="hi-IN"/>
        </w:rPr>
        <w:t>,</w:t>
      </w:r>
      <w:r w:rsidRPr="00CF765D">
        <w:rPr>
          <w:rFonts w:eastAsia="SimSun"/>
          <w:kern w:val="3"/>
          <w:sz w:val="22"/>
          <w:szCs w:val="22"/>
          <w:lang w:eastAsia="zh-CN" w:bidi="hi-IN"/>
        </w:rPr>
        <w:t xml:space="preserve"> dell’Avviso, una prima quota di agevolazione può essere erogata su richiesta del “Contraente”, per un importo </w:t>
      </w:r>
      <w:r w:rsidR="00D239D9">
        <w:rPr>
          <w:rFonts w:eastAsia="SimSun"/>
          <w:kern w:val="3"/>
          <w:sz w:val="22"/>
          <w:szCs w:val="22"/>
          <w:lang w:eastAsia="zh-CN" w:bidi="hi-IN"/>
        </w:rPr>
        <w:t xml:space="preserve"> massimo de</w:t>
      </w:r>
      <w:r w:rsidRPr="00CF765D">
        <w:rPr>
          <w:rFonts w:eastAsia="SimSun"/>
          <w:kern w:val="3"/>
          <w:sz w:val="22"/>
          <w:szCs w:val="22"/>
          <w:lang w:eastAsia="zh-CN" w:bidi="hi-IN"/>
        </w:rPr>
        <w:t xml:space="preserve">l </w:t>
      </w:r>
      <w:r w:rsidR="00D239D9">
        <w:rPr>
          <w:rFonts w:eastAsia="SimSun"/>
          <w:kern w:val="3"/>
          <w:sz w:val="22"/>
          <w:szCs w:val="22"/>
          <w:lang w:eastAsia="zh-CN" w:bidi="hi-IN"/>
        </w:rPr>
        <w:t>30</w:t>
      </w:r>
      <w:r w:rsidRPr="00CF765D">
        <w:rPr>
          <w:rFonts w:eastAsia="SimSun"/>
          <w:kern w:val="3"/>
          <w:sz w:val="22"/>
          <w:szCs w:val="22"/>
          <w:lang w:eastAsia="zh-CN" w:bidi="hi-IN"/>
        </w:rPr>
        <w:t>% (</w:t>
      </w:r>
      <w:r w:rsidR="00D239D9">
        <w:rPr>
          <w:rFonts w:eastAsia="SimSun"/>
          <w:kern w:val="3"/>
          <w:sz w:val="22"/>
          <w:szCs w:val="22"/>
          <w:lang w:eastAsia="zh-CN" w:bidi="hi-IN"/>
        </w:rPr>
        <w:t>trenta</w:t>
      </w:r>
      <w:r w:rsidRPr="00CF765D">
        <w:rPr>
          <w:rFonts w:eastAsia="SimSun"/>
          <w:kern w:val="3"/>
          <w:sz w:val="22"/>
          <w:szCs w:val="22"/>
          <w:lang w:eastAsia="zh-CN" w:bidi="hi-IN"/>
        </w:rPr>
        <w:t xml:space="preserve"> percento) dell</w:t>
      </w:r>
      <w:r w:rsidR="00D239D9">
        <w:rPr>
          <w:rFonts w:eastAsia="SimSun"/>
          <w:kern w:val="3"/>
          <w:sz w:val="22"/>
          <w:szCs w:val="22"/>
          <w:lang w:eastAsia="zh-CN" w:bidi="hi-IN"/>
        </w:rPr>
        <w:t>’agevolazione</w:t>
      </w:r>
      <w:r w:rsidRPr="00CF765D">
        <w:rPr>
          <w:rFonts w:eastAsia="SimSun"/>
          <w:kern w:val="3"/>
          <w:sz w:val="22"/>
          <w:szCs w:val="22"/>
          <w:lang w:eastAsia="zh-CN" w:bidi="hi-IN"/>
        </w:rPr>
        <w:t xml:space="preserve"> </w:t>
      </w:r>
      <w:r w:rsidR="00D239D9">
        <w:rPr>
          <w:rFonts w:eastAsia="SimSun"/>
          <w:kern w:val="3"/>
          <w:sz w:val="22"/>
          <w:szCs w:val="22"/>
          <w:lang w:eastAsia="zh-CN" w:bidi="hi-IN"/>
        </w:rPr>
        <w:t>concessa</w:t>
      </w:r>
      <w:r w:rsidRPr="00CF765D">
        <w:rPr>
          <w:rFonts w:eastAsia="SimSun"/>
          <w:kern w:val="3"/>
          <w:sz w:val="22"/>
          <w:szCs w:val="22"/>
          <w:lang w:eastAsia="zh-CN" w:bidi="hi-IN"/>
        </w:rPr>
        <w:t>, previa presentazione di idonea fidejussione bancaria a favore d</w:t>
      </w:r>
      <w:r w:rsidR="00D239D9">
        <w:rPr>
          <w:rFonts w:eastAsia="SimSun"/>
          <w:kern w:val="3"/>
          <w:sz w:val="22"/>
          <w:szCs w:val="22"/>
          <w:lang w:eastAsia="zh-CN" w:bidi="hi-IN"/>
        </w:rPr>
        <w:t>i</w:t>
      </w:r>
      <w:r w:rsidRPr="00CF765D">
        <w:rPr>
          <w:rFonts w:eastAsia="SimSun"/>
          <w:kern w:val="3"/>
          <w:sz w:val="22"/>
          <w:szCs w:val="22"/>
          <w:lang w:eastAsia="zh-CN" w:bidi="hi-IN"/>
        </w:rPr>
        <w:t xml:space="preserve"> </w:t>
      </w:r>
      <w:r w:rsidR="00D239D9">
        <w:rPr>
          <w:rFonts w:eastAsia="SimSun"/>
          <w:kern w:val="3"/>
          <w:sz w:val="22"/>
          <w:szCs w:val="22"/>
          <w:lang w:eastAsia="zh-CN" w:bidi="hi-IN"/>
        </w:rPr>
        <w:t>Sviluppo Campania spa</w:t>
      </w:r>
      <w:r w:rsidRPr="00CF765D">
        <w:rPr>
          <w:rFonts w:eastAsia="SimSun"/>
          <w:kern w:val="3"/>
          <w:sz w:val="22"/>
          <w:szCs w:val="22"/>
          <w:lang w:eastAsia="zh-CN" w:bidi="hi-IN"/>
        </w:rPr>
        <w:t xml:space="preserve">, di importo pari a quello dell’erogazione richiesta, irrevocabile, incondizionata ed escutibile a prima richiesta, da emettere </w:t>
      </w:r>
      <w:r w:rsidR="005A68C3" w:rsidRPr="00A43C40">
        <w:rPr>
          <w:rFonts w:eastAsia="SimSun"/>
          <w:kern w:val="3"/>
          <w:sz w:val="22"/>
          <w:szCs w:val="22"/>
          <w:lang w:eastAsia="zh-CN" w:bidi="hi-IN"/>
        </w:rPr>
        <w:t>in conformità di apposito modello</w:t>
      </w:r>
      <w:r w:rsidRPr="00A43C40">
        <w:rPr>
          <w:rFonts w:eastAsia="SimSun"/>
          <w:kern w:val="3"/>
          <w:sz w:val="22"/>
          <w:szCs w:val="22"/>
          <w:lang w:eastAsia="zh-CN" w:bidi="hi-IN"/>
        </w:rPr>
        <w:t>;</w:t>
      </w:r>
    </w:p>
    <w:p w14:paraId="547C1F08" w14:textId="77777777" w:rsidR="00CF765D" w:rsidRPr="00CF765D" w:rsidRDefault="00CF765D" w:rsidP="00CF765D">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 xml:space="preserve">il “Contraente” intende richiedere l’anticipazione delle agevolazioni per l’importo di Euro [• (•)], pari al [•% (•)] dell’importo massimo </w:t>
      </w:r>
      <w:proofErr w:type="gramStart"/>
      <w:r w:rsidRPr="00CF765D">
        <w:rPr>
          <w:rFonts w:eastAsia="SimSun"/>
          <w:kern w:val="3"/>
          <w:sz w:val="22"/>
          <w:szCs w:val="22"/>
          <w:lang w:eastAsia="zh-CN" w:bidi="hi-IN"/>
        </w:rPr>
        <w:t>del</w:t>
      </w:r>
      <w:r w:rsidR="00D239D9">
        <w:rPr>
          <w:rFonts w:eastAsia="SimSun"/>
          <w:kern w:val="3"/>
          <w:sz w:val="22"/>
          <w:szCs w:val="22"/>
          <w:lang w:eastAsia="zh-CN" w:bidi="hi-IN"/>
        </w:rPr>
        <w:t>l’ agevolazione</w:t>
      </w:r>
      <w:proofErr w:type="gramEnd"/>
      <w:r w:rsidRPr="00CF765D">
        <w:rPr>
          <w:rFonts w:eastAsia="SimSun"/>
          <w:kern w:val="3"/>
          <w:sz w:val="22"/>
          <w:szCs w:val="22"/>
          <w:lang w:eastAsia="zh-CN" w:bidi="hi-IN"/>
        </w:rPr>
        <w:t xml:space="preserve"> complessivamente concess</w:t>
      </w:r>
      <w:r w:rsidR="00D239D9">
        <w:rPr>
          <w:rFonts w:eastAsia="SimSun"/>
          <w:kern w:val="3"/>
          <w:sz w:val="22"/>
          <w:szCs w:val="22"/>
          <w:lang w:eastAsia="zh-CN" w:bidi="hi-IN"/>
        </w:rPr>
        <w:t>a</w:t>
      </w:r>
      <w:r w:rsidRPr="00CF765D">
        <w:rPr>
          <w:rFonts w:eastAsia="SimSun"/>
          <w:kern w:val="3"/>
          <w:sz w:val="22"/>
          <w:szCs w:val="22"/>
          <w:lang w:eastAsia="zh-CN" w:bidi="hi-IN"/>
        </w:rPr>
        <w:t>, secondo le condizioni, i termini e le modalità indicate dal</w:t>
      </w:r>
      <w:r w:rsidR="00D239D9">
        <w:rPr>
          <w:rFonts w:eastAsia="SimSun"/>
          <w:kern w:val="3"/>
          <w:sz w:val="22"/>
          <w:szCs w:val="22"/>
          <w:lang w:eastAsia="zh-CN" w:bidi="hi-IN"/>
        </w:rPr>
        <w:t>l’</w:t>
      </w:r>
      <w:r w:rsidRPr="00CF765D">
        <w:rPr>
          <w:rFonts w:eastAsia="SimSun"/>
          <w:kern w:val="3"/>
          <w:sz w:val="22"/>
          <w:szCs w:val="22"/>
          <w:lang w:eastAsia="zh-CN" w:bidi="hi-IN"/>
        </w:rPr>
        <w:t xml:space="preserve"> “</w:t>
      </w:r>
      <w:r w:rsidR="00D239D9">
        <w:rPr>
          <w:rFonts w:eastAsia="SimSun"/>
          <w:kern w:val="3"/>
          <w:sz w:val="22"/>
          <w:szCs w:val="22"/>
          <w:lang w:eastAsia="zh-CN" w:bidi="hi-IN"/>
        </w:rPr>
        <w:t>Atto</w:t>
      </w:r>
      <w:r w:rsidRPr="00CF765D">
        <w:rPr>
          <w:rFonts w:eastAsia="SimSun"/>
          <w:kern w:val="3"/>
          <w:sz w:val="22"/>
          <w:szCs w:val="22"/>
          <w:lang w:eastAsia="zh-CN" w:bidi="hi-IN"/>
        </w:rPr>
        <w:t xml:space="preserve"> di Concessione” nonché dalla normativa e dai provvedimenti di riferimento;</w:t>
      </w:r>
    </w:p>
    <w:p w14:paraId="38BF4628" w14:textId="77777777" w:rsidR="00CF765D" w:rsidRPr="00CF765D" w:rsidRDefault="00CF765D" w:rsidP="00CF765D">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la [Banca [•</w:t>
      </w:r>
      <w:proofErr w:type="gramStart"/>
      <w:r w:rsidRPr="00CF765D">
        <w:rPr>
          <w:rFonts w:eastAsia="SimSun"/>
          <w:kern w:val="3"/>
          <w:sz w:val="22"/>
          <w:szCs w:val="22"/>
          <w:lang w:eastAsia="zh-CN" w:bidi="hi-IN"/>
        </w:rPr>
        <w:t>] ]</w:t>
      </w:r>
      <w:proofErr w:type="gramEnd"/>
      <w:r w:rsidRPr="00CF765D">
        <w:rPr>
          <w:rFonts w:eastAsia="SimSun"/>
          <w:kern w:val="3"/>
          <w:sz w:val="22"/>
          <w:szCs w:val="22"/>
          <w:lang w:eastAsia="zh-CN" w:bidi="hi-IN"/>
        </w:rPr>
        <w:t xml:space="preserve"> </w:t>
      </w:r>
      <w:r w:rsidR="005A68C3">
        <w:rPr>
          <w:rFonts w:eastAsia="SimSun"/>
          <w:kern w:val="3"/>
          <w:sz w:val="22"/>
          <w:szCs w:val="22"/>
          <w:lang w:eastAsia="zh-CN" w:bidi="hi-IN"/>
        </w:rPr>
        <w:t>sarà</w:t>
      </w:r>
      <w:r w:rsidRPr="00CF765D">
        <w:rPr>
          <w:rFonts w:eastAsia="SimSun"/>
          <w:kern w:val="3"/>
          <w:sz w:val="22"/>
          <w:szCs w:val="22"/>
          <w:lang w:eastAsia="zh-CN" w:bidi="hi-IN"/>
        </w:rPr>
        <w:t xml:space="preserve"> surrogata, nei limiti di quanto </w:t>
      </w:r>
      <w:r w:rsidR="005A68C3">
        <w:rPr>
          <w:rFonts w:eastAsia="SimSun"/>
          <w:kern w:val="3"/>
          <w:sz w:val="22"/>
          <w:szCs w:val="22"/>
          <w:lang w:eastAsia="zh-CN" w:bidi="hi-IN"/>
        </w:rPr>
        <w:t xml:space="preserve">avrà </w:t>
      </w:r>
      <w:r w:rsidRPr="00CF765D">
        <w:rPr>
          <w:rFonts w:eastAsia="SimSun"/>
          <w:kern w:val="3"/>
          <w:sz w:val="22"/>
          <w:szCs w:val="22"/>
          <w:lang w:eastAsia="zh-CN" w:bidi="hi-IN"/>
        </w:rPr>
        <w:t xml:space="preserve">corrisposto alla </w:t>
      </w:r>
      <w:r w:rsidR="00D239D9">
        <w:rPr>
          <w:rFonts w:eastAsia="SimSun"/>
          <w:kern w:val="3"/>
          <w:sz w:val="22"/>
          <w:szCs w:val="22"/>
          <w:lang w:eastAsia="zh-CN" w:bidi="hi-IN"/>
        </w:rPr>
        <w:t>Sviluppo Campania spa</w:t>
      </w:r>
      <w:r w:rsidR="005A68C3">
        <w:rPr>
          <w:rFonts w:eastAsia="SimSun"/>
          <w:kern w:val="3"/>
          <w:sz w:val="22"/>
          <w:szCs w:val="22"/>
          <w:lang w:eastAsia="zh-CN" w:bidi="hi-IN"/>
        </w:rPr>
        <w:t xml:space="preserve"> in ragione della fideiussione prestata</w:t>
      </w:r>
      <w:r w:rsidRPr="00CF765D">
        <w:rPr>
          <w:rFonts w:eastAsia="SimSun"/>
          <w:kern w:val="3"/>
          <w:sz w:val="22"/>
          <w:szCs w:val="22"/>
          <w:lang w:eastAsia="zh-CN" w:bidi="hi-IN"/>
        </w:rPr>
        <w:t>, in tutti i diritti, ragioni ed azioni a quest’ultima spettanti nei confronti del “Contraente”, suoi successori ed aventi causa per qualsiasi titolo, ai sensi dell’art. 1949 c.c.;</w:t>
      </w:r>
    </w:p>
    <w:p w14:paraId="1CF3349D" w14:textId="77777777" w:rsidR="00CF765D" w:rsidRPr="00CF765D" w:rsidRDefault="00CF765D" w:rsidP="00CF765D">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 xml:space="preserve">la [Banca [•]] ha sempre onorato i propri impegni con la </w:t>
      </w:r>
      <w:r w:rsidR="00D239D9">
        <w:rPr>
          <w:rFonts w:eastAsia="SimSun"/>
          <w:kern w:val="3"/>
          <w:sz w:val="22"/>
          <w:szCs w:val="22"/>
          <w:lang w:eastAsia="zh-CN" w:bidi="hi-IN"/>
        </w:rPr>
        <w:t>Sviluppo Campania spa</w:t>
      </w:r>
      <w:r w:rsidRPr="00CF765D">
        <w:rPr>
          <w:rFonts w:eastAsia="SimSun"/>
          <w:kern w:val="3"/>
          <w:sz w:val="22"/>
          <w:szCs w:val="22"/>
          <w:lang w:eastAsia="zh-CN" w:bidi="hi-IN"/>
        </w:rPr>
        <w:t>;</w:t>
      </w:r>
    </w:p>
    <w:p w14:paraId="39363AD6" w14:textId="77777777" w:rsidR="00CF765D" w:rsidRPr="00CF765D" w:rsidRDefault="00CF765D" w:rsidP="00CF765D">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 xml:space="preserve">la [Banca [•]] dichiara di ben conoscere </w:t>
      </w:r>
      <w:proofErr w:type="gramStart"/>
      <w:r w:rsidR="00D239D9">
        <w:rPr>
          <w:rFonts w:eastAsia="SimSun"/>
          <w:kern w:val="3"/>
          <w:sz w:val="22"/>
          <w:szCs w:val="22"/>
          <w:lang w:eastAsia="zh-CN" w:bidi="hi-IN"/>
        </w:rPr>
        <w:t>l’</w:t>
      </w:r>
      <w:r w:rsidRPr="00CF765D">
        <w:rPr>
          <w:rFonts w:eastAsia="SimSun"/>
          <w:kern w:val="3"/>
          <w:sz w:val="22"/>
          <w:szCs w:val="22"/>
          <w:lang w:eastAsia="zh-CN" w:bidi="hi-IN"/>
        </w:rPr>
        <w:t xml:space="preserve"> “</w:t>
      </w:r>
      <w:proofErr w:type="gramEnd"/>
      <w:r w:rsidR="00D239D9">
        <w:rPr>
          <w:rFonts w:eastAsia="SimSun"/>
          <w:kern w:val="3"/>
          <w:sz w:val="22"/>
          <w:szCs w:val="22"/>
          <w:lang w:eastAsia="zh-CN" w:bidi="hi-IN"/>
        </w:rPr>
        <w:t>Atto</w:t>
      </w:r>
      <w:r w:rsidRPr="00CF765D">
        <w:rPr>
          <w:rFonts w:eastAsia="SimSun"/>
          <w:kern w:val="3"/>
          <w:sz w:val="22"/>
          <w:szCs w:val="22"/>
          <w:lang w:eastAsia="zh-CN" w:bidi="hi-IN"/>
        </w:rPr>
        <w:t xml:space="preserve"> di Concessione” e per averne ricevuto copia e preso visione;</w:t>
      </w:r>
    </w:p>
    <w:p w14:paraId="707BE860" w14:textId="77777777" w:rsidR="00CF765D" w:rsidRPr="00CF765D" w:rsidRDefault="00CF765D" w:rsidP="00CF765D">
      <w:pPr>
        <w:spacing w:before="120" w:after="120" w:line="288" w:lineRule="auto"/>
        <w:jc w:val="center"/>
        <w:rPr>
          <w:rFonts w:eastAsiaTheme="minorHAnsi"/>
          <w:b/>
          <w:sz w:val="22"/>
          <w:szCs w:val="22"/>
          <w:lang w:eastAsia="en-US"/>
        </w:rPr>
      </w:pPr>
      <w:r w:rsidRPr="00CF765D">
        <w:rPr>
          <w:rFonts w:eastAsiaTheme="minorHAnsi"/>
          <w:b/>
          <w:sz w:val="22"/>
          <w:szCs w:val="22"/>
          <w:lang w:eastAsia="en-US"/>
        </w:rPr>
        <w:t>TUTTO CIO’ PREMESSO</w:t>
      </w:r>
    </w:p>
    <w:p w14:paraId="5C8E9366"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che forma parte integrante del presente atto, la sottoscritta [</w:t>
      </w:r>
      <w:r w:rsidRPr="00CF765D">
        <w:rPr>
          <w:rFonts w:eastAsiaTheme="minorHAnsi"/>
          <w:i/>
          <w:sz w:val="22"/>
          <w:szCs w:val="22"/>
          <w:lang w:eastAsia="en-US"/>
        </w:rPr>
        <w:t>Banca [•]</w:t>
      </w:r>
      <w:r w:rsidRPr="00CF765D">
        <w:rPr>
          <w:rFonts w:eastAsiaTheme="minorHAnsi"/>
          <w:sz w:val="22"/>
          <w:szCs w:val="22"/>
          <w:lang w:eastAsia="en-US"/>
        </w:rPr>
        <w:t>], con sede legale in [•] [(•)], Via [•] n. [•], codice fiscale, partita IVA ed iscrizione nel Registro delle Imprese di [•] n. [•</w:t>
      </w:r>
      <w:proofErr w:type="gramStart"/>
      <w:r w:rsidRPr="00CF765D">
        <w:rPr>
          <w:rFonts w:eastAsiaTheme="minorHAnsi"/>
          <w:sz w:val="22"/>
          <w:szCs w:val="22"/>
          <w:lang w:eastAsia="en-US"/>
        </w:rPr>
        <w:t>],ed</w:t>
      </w:r>
      <w:proofErr w:type="gramEnd"/>
      <w:r w:rsidRPr="00CF765D">
        <w:rPr>
          <w:rFonts w:eastAsiaTheme="minorHAnsi"/>
          <w:sz w:val="22"/>
          <w:szCs w:val="22"/>
          <w:lang w:eastAsia="en-US"/>
        </w:rPr>
        <w:t xml:space="preserve"> iscritta [</w:t>
      </w:r>
      <w:r w:rsidRPr="00CF765D">
        <w:rPr>
          <w:rFonts w:eastAsiaTheme="minorHAnsi"/>
          <w:i/>
          <w:sz w:val="22"/>
          <w:szCs w:val="22"/>
          <w:lang w:eastAsia="en-US"/>
        </w:rPr>
        <w:t xml:space="preserve">all’Albo delle </w:t>
      </w:r>
      <w:r w:rsidRPr="00CF765D">
        <w:rPr>
          <w:rFonts w:eastAsiaTheme="minorHAnsi"/>
          <w:i/>
          <w:sz w:val="22"/>
          <w:szCs w:val="22"/>
          <w:lang w:eastAsia="en-US"/>
        </w:rPr>
        <w:lastRenderedPageBreak/>
        <w:t>Banche</w:t>
      </w:r>
      <w:r w:rsidRPr="00CF765D">
        <w:rPr>
          <w:rFonts w:eastAsiaTheme="minorHAnsi"/>
          <w:sz w:val="22"/>
          <w:szCs w:val="22"/>
          <w:lang w:eastAsia="en-US"/>
        </w:rPr>
        <w:t>], elettivamente domiciliata ai fini della presente garanzia presso la propria sede legale, casella di P.E.C. [•] (in seguito indicata per brevità la “</w:t>
      </w:r>
      <w:r w:rsidRPr="00CF765D">
        <w:rPr>
          <w:rFonts w:eastAsiaTheme="minorHAnsi"/>
          <w:b/>
          <w:sz w:val="22"/>
          <w:szCs w:val="22"/>
          <w:lang w:eastAsia="en-US"/>
        </w:rPr>
        <w:t>Società</w:t>
      </w:r>
      <w:r w:rsidRPr="00CF765D">
        <w:rPr>
          <w:rFonts w:eastAsiaTheme="minorHAnsi"/>
          <w:sz w:val="22"/>
          <w:szCs w:val="22"/>
          <w:lang w:eastAsia="en-US"/>
        </w:rPr>
        <w:t>”), a mezzo del/i sottoscritto/i signori:</w:t>
      </w:r>
    </w:p>
    <w:p w14:paraId="64B998E1" w14:textId="77777777" w:rsidR="00CF765D" w:rsidRPr="00CF765D" w:rsidRDefault="00CF765D" w:rsidP="00CF765D">
      <w:pPr>
        <w:numPr>
          <w:ilvl w:val="0"/>
          <w:numId w:val="5"/>
        </w:numPr>
        <w:spacing w:before="120" w:after="120" w:line="288" w:lineRule="auto"/>
        <w:contextualSpacing/>
        <w:jc w:val="both"/>
        <w:rPr>
          <w:rFonts w:eastAsiaTheme="minorHAnsi"/>
          <w:sz w:val="22"/>
          <w:szCs w:val="22"/>
          <w:lang w:eastAsia="en-US"/>
        </w:rPr>
      </w:pPr>
      <w:r w:rsidRPr="00CF765D">
        <w:rPr>
          <w:rFonts w:eastAsiaTheme="minorHAnsi"/>
          <w:sz w:val="22"/>
          <w:szCs w:val="22"/>
          <w:lang w:eastAsia="en-US"/>
        </w:rPr>
        <w:t xml:space="preserve">[•], nato/a </w:t>
      </w:r>
      <w:proofErr w:type="spellStart"/>
      <w:r w:rsidRPr="00CF765D">
        <w:rPr>
          <w:rFonts w:eastAsiaTheme="minorHAnsi"/>
          <w:sz w:val="22"/>
          <w:szCs w:val="22"/>
          <w:lang w:eastAsia="en-US"/>
        </w:rPr>
        <w:t>a</w:t>
      </w:r>
      <w:proofErr w:type="spellEnd"/>
      <w:r w:rsidRPr="00CF765D">
        <w:rPr>
          <w:rFonts w:eastAsiaTheme="minorHAnsi"/>
          <w:sz w:val="22"/>
          <w:szCs w:val="22"/>
          <w:lang w:eastAsia="en-US"/>
        </w:rPr>
        <w:t xml:space="preserve"> [•], il [•];</w:t>
      </w:r>
    </w:p>
    <w:p w14:paraId="3F2ACE00" w14:textId="77777777" w:rsidR="00CF765D" w:rsidRPr="00CF765D" w:rsidRDefault="00CF765D" w:rsidP="00CF765D">
      <w:pPr>
        <w:numPr>
          <w:ilvl w:val="0"/>
          <w:numId w:val="5"/>
        </w:numPr>
        <w:spacing w:before="120" w:after="120" w:line="288" w:lineRule="auto"/>
        <w:contextualSpacing/>
        <w:jc w:val="both"/>
        <w:rPr>
          <w:rFonts w:eastAsiaTheme="minorHAnsi"/>
          <w:sz w:val="22"/>
          <w:szCs w:val="22"/>
          <w:lang w:eastAsia="en-US"/>
        </w:rPr>
      </w:pPr>
      <w:r w:rsidRPr="00CF765D">
        <w:rPr>
          <w:rFonts w:eastAsiaTheme="minorHAnsi"/>
          <w:sz w:val="22"/>
          <w:szCs w:val="22"/>
          <w:lang w:eastAsia="en-US"/>
        </w:rPr>
        <w:t xml:space="preserve">[•], nato/a </w:t>
      </w:r>
      <w:proofErr w:type="spellStart"/>
      <w:r w:rsidRPr="00CF765D">
        <w:rPr>
          <w:rFonts w:eastAsiaTheme="minorHAnsi"/>
          <w:sz w:val="22"/>
          <w:szCs w:val="22"/>
          <w:lang w:eastAsia="en-US"/>
        </w:rPr>
        <w:t>a</w:t>
      </w:r>
      <w:proofErr w:type="spellEnd"/>
      <w:r w:rsidRPr="00CF765D">
        <w:rPr>
          <w:rFonts w:eastAsiaTheme="minorHAnsi"/>
          <w:sz w:val="22"/>
          <w:szCs w:val="22"/>
          <w:lang w:eastAsia="en-US"/>
        </w:rPr>
        <w:t xml:space="preserve"> [•], il [•],</w:t>
      </w:r>
    </w:p>
    <w:p w14:paraId="682D9CCE"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nella loro rispettiva qualità di [•] e di [•], domiciliato/i presso la sede legale della “Società”,</w:t>
      </w:r>
      <w:r w:rsidR="00D239D9">
        <w:rPr>
          <w:rFonts w:eastAsiaTheme="minorHAnsi"/>
          <w:sz w:val="22"/>
          <w:szCs w:val="22"/>
          <w:lang w:eastAsia="en-US"/>
        </w:rPr>
        <w:t xml:space="preserve"> </w:t>
      </w:r>
      <w:r w:rsidRPr="00CF765D">
        <w:rPr>
          <w:rFonts w:eastAsiaTheme="minorHAnsi"/>
          <w:sz w:val="22"/>
          <w:szCs w:val="22"/>
          <w:lang w:eastAsia="en-US"/>
        </w:rPr>
        <w:t xml:space="preserve">dichiara di costituirsi con il presente atto fideiussore nell’interesse del “Contraente” ed a favore della </w:t>
      </w:r>
      <w:r w:rsidR="00D239D9">
        <w:rPr>
          <w:rFonts w:eastAsiaTheme="minorHAnsi"/>
          <w:sz w:val="22"/>
          <w:szCs w:val="22"/>
          <w:lang w:eastAsia="en-US"/>
        </w:rPr>
        <w:t>Sviluppo</w:t>
      </w:r>
      <w:r w:rsidRPr="00CF765D">
        <w:rPr>
          <w:rFonts w:eastAsiaTheme="minorHAnsi"/>
          <w:sz w:val="22"/>
          <w:szCs w:val="22"/>
          <w:lang w:eastAsia="en-US"/>
        </w:rPr>
        <w:t xml:space="preserve"> Campania</w:t>
      </w:r>
      <w:r w:rsidR="00D239D9">
        <w:rPr>
          <w:rFonts w:eastAsiaTheme="minorHAnsi"/>
          <w:sz w:val="22"/>
          <w:szCs w:val="22"/>
          <w:lang w:eastAsia="en-US"/>
        </w:rPr>
        <w:t xml:space="preserve"> spa</w:t>
      </w:r>
      <w:r w:rsidRPr="00CF765D">
        <w:rPr>
          <w:rFonts w:eastAsiaTheme="minorHAnsi"/>
          <w:sz w:val="22"/>
          <w:szCs w:val="22"/>
          <w:lang w:eastAsia="en-US"/>
        </w:rPr>
        <w:t>;</w:t>
      </w:r>
    </w:p>
    <w:p w14:paraId="38E57DA0"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 per la restituzione dell’anticipazione di cui in premessa, fino alla concorrenza dell’importo di Euro [•] (Euro [•]), pari all’ammontare dell’anticipazione richiesta, corrispondente al [•% (•)] dell’importo massimo del</w:t>
      </w:r>
      <w:r w:rsidR="00D239D9">
        <w:rPr>
          <w:rFonts w:eastAsiaTheme="minorHAnsi"/>
          <w:sz w:val="22"/>
          <w:szCs w:val="22"/>
          <w:lang w:eastAsia="en-US"/>
        </w:rPr>
        <w:t>l’</w:t>
      </w:r>
      <w:r w:rsidRPr="00CF765D">
        <w:rPr>
          <w:rFonts w:eastAsiaTheme="minorHAnsi"/>
          <w:sz w:val="22"/>
          <w:szCs w:val="22"/>
          <w:lang w:eastAsia="en-US"/>
        </w:rPr>
        <w:t>agevolazion</w:t>
      </w:r>
      <w:r w:rsidR="00D239D9">
        <w:rPr>
          <w:rFonts w:eastAsiaTheme="minorHAnsi"/>
          <w:sz w:val="22"/>
          <w:szCs w:val="22"/>
          <w:lang w:eastAsia="en-US"/>
        </w:rPr>
        <w:t>e</w:t>
      </w:r>
      <w:r w:rsidRPr="00CF765D">
        <w:rPr>
          <w:rFonts w:eastAsiaTheme="minorHAnsi"/>
          <w:sz w:val="22"/>
          <w:szCs w:val="22"/>
          <w:lang w:eastAsia="en-US"/>
        </w:rPr>
        <w:t xml:space="preserve"> complessivamente concess</w:t>
      </w:r>
      <w:r w:rsidR="00D239D9">
        <w:rPr>
          <w:rFonts w:eastAsiaTheme="minorHAnsi"/>
          <w:sz w:val="22"/>
          <w:szCs w:val="22"/>
          <w:lang w:eastAsia="en-US"/>
        </w:rPr>
        <w:t>a</w:t>
      </w:r>
      <w:r w:rsidRPr="00CF765D">
        <w:rPr>
          <w:rFonts w:eastAsiaTheme="minorHAnsi"/>
          <w:sz w:val="22"/>
          <w:szCs w:val="22"/>
          <w:lang w:eastAsia="en-US"/>
        </w:rPr>
        <w:t xml:space="preserve"> al “Contraente” con </w:t>
      </w:r>
      <w:r w:rsidR="00D239D9">
        <w:rPr>
          <w:rFonts w:eastAsiaTheme="minorHAnsi"/>
          <w:sz w:val="22"/>
          <w:szCs w:val="22"/>
          <w:lang w:eastAsia="en-US"/>
        </w:rPr>
        <w:t>Provved</w:t>
      </w:r>
      <w:r w:rsidR="005A68C3">
        <w:rPr>
          <w:rFonts w:eastAsiaTheme="minorHAnsi"/>
          <w:sz w:val="22"/>
          <w:szCs w:val="22"/>
          <w:lang w:eastAsia="en-US"/>
        </w:rPr>
        <w:t>i</w:t>
      </w:r>
      <w:r w:rsidR="00D239D9">
        <w:rPr>
          <w:rFonts w:eastAsiaTheme="minorHAnsi"/>
          <w:sz w:val="22"/>
          <w:szCs w:val="22"/>
          <w:lang w:eastAsia="en-US"/>
        </w:rPr>
        <w:t>mento</w:t>
      </w:r>
      <w:r w:rsidRPr="00CF765D">
        <w:rPr>
          <w:rFonts w:eastAsiaTheme="minorHAnsi"/>
          <w:sz w:val="22"/>
          <w:szCs w:val="22"/>
          <w:lang w:eastAsia="en-US"/>
        </w:rPr>
        <w:t xml:space="preserve"> </w:t>
      </w:r>
      <w:proofErr w:type="gramStart"/>
      <w:r w:rsidRPr="00CF765D">
        <w:rPr>
          <w:rFonts w:eastAsiaTheme="minorHAnsi"/>
          <w:sz w:val="22"/>
          <w:szCs w:val="22"/>
          <w:lang w:eastAsia="en-US"/>
        </w:rPr>
        <w:t>n….</w:t>
      </w:r>
      <w:proofErr w:type="gramEnd"/>
      <w:r w:rsidRPr="00CF765D">
        <w:rPr>
          <w:rFonts w:eastAsiaTheme="minorHAnsi"/>
          <w:sz w:val="22"/>
          <w:szCs w:val="22"/>
          <w:lang w:eastAsia="en-US"/>
        </w:rPr>
        <w:t>del…., alle seguenti</w:t>
      </w:r>
    </w:p>
    <w:p w14:paraId="57114774" w14:textId="77777777" w:rsidR="00CF765D" w:rsidRPr="00CF765D" w:rsidRDefault="00CF765D" w:rsidP="00CF765D">
      <w:pPr>
        <w:spacing w:before="120" w:after="120" w:line="288" w:lineRule="auto"/>
        <w:jc w:val="center"/>
        <w:rPr>
          <w:rFonts w:eastAsiaTheme="minorHAnsi"/>
          <w:b/>
          <w:sz w:val="22"/>
          <w:szCs w:val="22"/>
          <w:lang w:eastAsia="en-US"/>
        </w:rPr>
      </w:pPr>
      <w:r w:rsidRPr="00CF765D">
        <w:rPr>
          <w:rFonts w:eastAsiaTheme="minorHAnsi"/>
          <w:b/>
          <w:sz w:val="22"/>
          <w:szCs w:val="22"/>
          <w:lang w:eastAsia="en-US"/>
        </w:rPr>
        <w:t>CONDIZIONI GENERALI</w:t>
      </w:r>
    </w:p>
    <w:p w14:paraId="4CEF0F4C" w14:textId="77777777" w:rsidR="00CF765D" w:rsidRPr="00CF765D" w:rsidRDefault="00CF765D" w:rsidP="00CF765D">
      <w:pPr>
        <w:spacing w:before="120" w:after="120" w:line="288" w:lineRule="auto"/>
        <w:jc w:val="center"/>
        <w:rPr>
          <w:rFonts w:eastAsiaTheme="minorHAnsi"/>
          <w:b/>
          <w:sz w:val="22"/>
          <w:szCs w:val="22"/>
          <w:u w:val="single"/>
          <w:lang w:eastAsia="en-US"/>
        </w:rPr>
      </w:pPr>
      <w:r w:rsidRPr="00CF765D">
        <w:rPr>
          <w:rFonts w:eastAsiaTheme="minorHAnsi"/>
          <w:b/>
          <w:sz w:val="22"/>
          <w:szCs w:val="22"/>
          <w:u w:val="single"/>
          <w:lang w:eastAsia="en-US"/>
        </w:rPr>
        <w:t>ARTICOLO 1 – OGGETTO DELLA GARANZIA</w:t>
      </w:r>
    </w:p>
    <w:p w14:paraId="0A2AAE81"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La “Società” garantisce irrevocabilmente ed incondizionatamente alla </w:t>
      </w:r>
      <w:r w:rsidR="00F34FBA">
        <w:rPr>
          <w:rFonts w:eastAsiaTheme="minorHAnsi"/>
          <w:sz w:val="22"/>
          <w:szCs w:val="22"/>
          <w:lang w:eastAsia="en-US"/>
        </w:rPr>
        <w:t xml:space="preserve">Sviluppo </w:t>
      </w:r>
      <w:r w:rsidRPr="00CF765D">
        <w:rPr>
          <w:rFonts w:eastAsiaTheme="minorHAnsi"/>
          <w:sz w:val="22"/>
          <w:szCs w:val="22"/>
          <w:lang w:eastAsia="en-US"/>
        </w:rPr>
        <w:t>Campania</w:t>
      </w:r>
      <w:r w:rsidR="00F34FBA">
        <w:rPr>
          <w:rFonts w:eastAsiaTheme="minorHAnsi"/>
          <w:sz w:val="22"/>
          <w:szCs w:val="22"/>
          <w:lang w:eastAsia="en-US"/>
        </w:rPr>
        <w:t xml:space="preserve"> spa</w:t>
      </w:r>
      <w:r w:rsidRPr="00CF765D">
        <w:rPr>
          <w:rFonts w:eastAsiaTheme="minorHAnsi"/>
          <w:sz w:val="22"/>
          <w:szCs w:val="22"/>
          <w:lang w:eastAsia="en-US"/>
        </w:rPr>
        <w:t xml:space="preserve"> la restituzione della somma complessiva di Euro [•] (Euro [•]) erogata a titolo di anticipazione al “Contraente”</w:t>
      </w:r>
      <w:r w:rsidR="00066D32">
        <w:rPr>
          <w:rFonts w:eastAsiaTheme="minorHAnsi"/>
          <w:sz w:val="22"/>
          <w:szCs w:val="22"/>
          <w:lang w:eastAsia="en-US"/>
        </w:rPr>
        <w:t>, in ragione dell’Atto di concessione individuato in Premessa e da sue eventuali modifiche o integrazioni, che Sviluppo Campania spa potrà apportare senza necessità di benestare da parte della “Società”, da recesso o risoluzione che Sviluppo Campania spa potrà esercitare in qualunque momento, senza che possa essere sollevata da parte della “Società” alcuna eccezione</w:t>
      </w:r>
      <w:r w:rsidRPr="00CF765D">
        <w:rPr>
          <w:rFonts w:eastAsiaTheme="minorHAnsi"/>
          <w:sz w:val="22"/>
          <w:szCs w:val="22"/>
          <w:lang w:eastAsia="en-US"/>
        </w:rPr>
        <w:t>.</w:t>
      </w:r>
    </w:p>
    <w:p w14:paraId="227540D0" w14:textId="77777777" w:rsidR="00CF765D" w:rsidRPr="00CF765D" w:rsidRDefault="00CF765D" w:rsidP="00CF765D">
      <w:pPr>
        <w:spacing w:before="120" w:after="120" w:line="288" w:lineRule="auto"/>
        <w:jc w:val="center"/>
        <w:rPr>
          <w:rFonts w:eastAsiaTheme="minorHAnsi"/>
          <w:b/>
          <w:sz w:val="22"/>
          <w:szCs w:val="22"/>
          <w:u w:val="single"/>
          <w:lang w:eastAsia="en-US"/>
        </w:rPr>
      </w:pPr>
      <w:r w:rsidRPr="00CF765D">
        <w:rPr>
          <w:rFonts w:eastAsiaTheme="minorHAnsi"/>
          <w:b/>
          <w:sz w:val="22"/>
          <w:szCs w:val="22"/>
          <w:u w:val="single"/>
          <w:lang w:eastAsia="en-US"/>
        </w:rPr>
        <w:t>ARTICOLO 2 – DURATA DELLA GARANZIA E SVINCOLO</w:t>
      </w:r>
    </w:p>
    <w:p w14:paraId="07443D03"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La garanzia ha durata ed efficacia fino allo scadere del </w:t>
      </w:r>
      <w:proofErr w:type="gramStart"/>
      <w:r w:rsidRPr="00CF765D">
        <w:rPr>
          <w:rFonts w:eastAsiaTheme="minorHAnsi"/>
          <w:sz w:val="22"/>
          <w:szCs w:val="22"/>
          <w:lang w:eastAsia="en-US"/>
        </w:rPr>
        <w:t>12°</w:t>
      </w:r>
      <w:proofErr w:type="gramEnd"/>
      <w:r w:rsidRPr="00CF765D">
        <w:rPr>
          <w:rFonts w:eastAsiaTheme="minorHAnsi"/>
          <w:sz w:val="22"/>
          <w:szCs w:val="22"/>
          <w:lang w:eastAsia="en-US"/>
        </w:rPr>
        <w:t xml:space="preserve"> (dodicesimo) mese successivo al termine di ultimazione del programma di investimento agevolato già eventualmente prorogato, per non più di sei mesi, pertanto fino al [•].</w:t>
      </w:r>
    </w:p>
    <w:p w14:paraId="5FE56093"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Alla scadenza di cui sopra, la garanzia, ove non sia stata previamente svincolata da parte </w:t>
      </w:r>
      <w:r w:rsidR="00F34FBA">
        <w:rPr>
          <w:rFonts w:eastAsiaTheme="minorHAnsi"/>
          <w:sz w:val="22"/>
          <w:szCs w:val="22"/>
          <w:lang w:eastAsia="en-US"/>
        </w:rPr>
        <w:t xml:space="preserve">di Sviluppo </w:t>
      </w:r>
      <w:r w:rsidRPr="00CF765D">
        <w:rPr>
          <w:rFonts w:eastAsiaTheme="minorHAnsi"/>
          <w:sz w:val="22"/>
          <w:szCs w:val="22"/>
          <w:lang w:eastAsia="en-US"/>
        </w:rPr>
        <w:t>Campania</w:t>
      </w:r>
      <w:r w:rsidR="00F34FBA">
        <w:rPr>
          <w:rFonts w:eastAsiaTheme="minorHAnsi"/>
          <w:sz w:val="22"/>
          <w:szCs w:val="22"/>
          <w:lang w:eastAsia="en-US"/>
        </w:rPr>
        <w:t xml:space="preserve"> spa</w:t>
      </w:r>
      <w:r w:rsidRPr="00CF765D">
        <w:rPr>
          <w:rFonts w:eastAsiaTheme="minorHAnsi"/>
          <w:sz w:val="22"/>
          <w:szCs w:val="22"/>
          <w:lang w:eastAsia="en-US"/>
        </w:rPr>
        <w:t>, si intenderà tacitamente e automaticamente prorogata per non più di una volta, per la durata di un semestre e pertanto fino al [•].</w:t>
      </w:r>
    </w:p>
    <w:p w14:paraId="7DB6C1FD"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Decorsa tale ultima scadenza, la garanzia cesserà decadendo automaticamente e ad ogni effetto.</w:t>
      </w:r>
    </w:p>
    <w:p w14:paraId="673CF7E6"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La garanzia sarà svincolata prima di tale scadenza </w:t>
      </w:r>
      <w:r w:rsidR="00F34FBA">
        <w:rPr>
          <w:rFonts w:eastAsiaTheme="minorHAnsi"/>
          <w:sz w:val="22"/>
          <w:szCs w:val="22"/>
          <w:lang w:eastAsia="en-US"/>
        </w:rPr>
        <w:t>da</w:t>
      </w:r>
      <w:r w:rsidRPr="00CF765D">
        <w:rPr>
          <w:rFonts w:eastAsiaTheme="minorHAnsi"/>
          <w:sz w:val="22"/>
          <w:szCs w:val="22"/>
          <w:lang w:eastAsia="en-US"/>
        </w:rPr>
        <w:t xml:space="preserve"> </w:t>
      </w:r>
      <w:r w:rsidR="00F34FBA">
        <w:rPr>
          <w:rFonts w:eastAsiaTheme="minorHAnsi"/>
          <w:sz w:val="22"/>
          <w:szCs w:val="22"/>
          <w:lang w:eastAsia="en-US"/>
        </w:rPr>
        <w:t xml:space="preserve">Sviluppo </w:t>
      </w:r>
      <w:r w:rsidRPr="00CF765D">
        <w:rPr>
          <w:rFonts w:eastAsiaTheme="minorHAnsi"/>
          <w:sz w:val="22"/>
          <w:szCs w:val="22"/>
          <w:lang w:eastAsia="en-US"/>
        </w:rPr>
        <w:t>Campania</w:t>
      </w:r>
      <w:r w:rsidR="00F34FBA">
        <w:rPr>
          <w:rFonts w:eastAsiaTheme="minorHAnsi"/>
          <w:sz w:val="22"/>
          <w:szCs w:val="22"/>
          <w:lang w:eastAsia="en-US"/>
        </w:rPr>
        <w:t xml:space="preserve"> spa</w:t>
      </w:r>
      <w:r w:rsidRPr="00CF765D" w:rsidDel="0003629D">
        <w:rPr>
          <w:rFonts w:eastAsiaTheme="minorHAnsi"/>
          <w:sz w:val="22"/>
          <w:szCs w:val="22"/>
          <w:lang w:eastAsia="en-US"/>
        </w:rPr>
        <w:t xml:space="preserve"> </w:t>
      </w:r>
      <w:r w:rsidRPr="00CF765D">
        <w:rPr>
          <w:rFonts w:eastAsiaTheme="minorHAnsi"/>
          <w:sz w:val="22"/>
          <w:szCs w:val="22"/>
          <w:lang w:eastAsia="en-US"/>
        </w:rPr>
        <w:t>alla data in cui l</w:t>
      </w:r>
      <w:r w:rsidR="00F34FBA">
        <w:rPr>
          <w:rFonts w:eastAsiaTheme="minorHAnsi"/>
          <w:sz w:val="22"/>
          <w:szCs w:val="22"/>
          <w:lang w:eastAsia="en-US"/>
        </w:rPr>
        <w:t>a società</w:t>
      </w:r>
      <w:r w:rsidRPr="00CF765D">
        <w:rPr>
          <w:rFonts w:eastAsiaTheme="minorHAnsi"/>
          <w:sz w:val="22"/>
          <w:szCs w:val="22"/>
          <w:lang w:eastAsia="en-US"/>
        </w:rPr>
        <w:t xml:space="preserve"> certifichi con esito positivo la compiuta realizzazione dello stato di avanzamento corrispondente all’importo delle erogazioni percepite e l’assenza di cause e/o atti idonei a determinare l’assunzione di un provvedimento di revoca, provvedendo conseguentemente alla comunicazione di svincolo ai soggetti interessati.</w:t>
      </w:r>
    </w:p>
    <w:p w14:paraId="28FF2F76" w14:textId="77777777" w:rsidR="00CF765D" w:rsidRPr="00CF765D" w:rsidRDefault="00CF765D" w:rsidP="00CF765D">
      <w:pPr>
        <w:spacing w:before="120" w:after="120" w:line="288" w:lineRule="auto"/>
        <w:jc w:val="center"/>
        <w:rPr>
          <w:rFonts w:eastAsiaTheme="minorHAnsi"/>
          <w:sz w:val="22"/>
          <w:szCs w:val="22"/>
          <w:lang w:eastAsia="en-US"/>
        </w:rPr>
      </w:pPr>
      <w:r w:rsidRPr="00CF765D">
        <w:rPr>
          <w:rFonts w:eastAsiaTheme="minorHAnsi"/>
          <w:b/>
          <w:sz w:val="22"/>
          <w:szCs w:val="22"/>
          <w:u w:val="single"/>
          <w:lang w:eastAsia="en-US"/>
        </w:rPr>
        <w:t xml:space="preserve">ARTICOLO 3 – </w:t>
      </w:r>
      <w:r w:rsidR="002A63AB">
        <w:rPr>
          <w:rFonts w:eastAsiaTheme="minorHAnsi"/>
          <w:b/>
          <w:sz w:val="22"/>
          <w:szCs w:val="22"/>
          <w:u w:val="single"/>
          <w:lang w:eastAsia="en-US"/>
        </w:rPr>
        <w:t>CONDIZIONI DELLA GARANZIA</w:t>
      </w:r>
    </w:p>
    <w:p w14:paraId="60CC93D6" w14:textId="77777777" w:rsidR="002A63AB" w:rsidRPr="002A63AB"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La “Società” si impegna ad effettuare il rimborso a prima e semplice richiesta scritta della </w:t>
      </w:r>
      <w:r w:rsidR="00F34FBA">
        <w:rPr>
          <w:rFonts w:eastAsiaTheme="minorHAnsi"/>
          <w:sz w:val="22"/>
          <w:szCs w:val="22"/>
          <w:lang w:eastAsia="en-US"/>
        </w:rPr>
        <w:t xml:space="preserve">Sviluppo </w:t>
      </w:r>
      <w:r w:rsidRPr="00CF765D">
        <w:rPr>
          <w:rFonts w:eastAsiaTheme="minorHAnsi"/>
          <w:sz w:val="22"/>
          <w:szCs w:val="22"/>
          <w:lang w:eastAsia="en-US"/>
        </w:rPr>
        <w:t>Campania</w:t>
      </w:r>
      <w:r w:rsidR="00F34FBA">
        <w:rPr>
          <w:rFonts w:eastAsiaTheme="minorHAnsi"/>
          <w:sz w:val="22"/>
          <w:szCs w:val="22"/>
          <w:lang w:eastAsia="en-US"/>
        </w:rPr>
        <w:t xml:space="preserve"> spa</w:t>
      </w:r>
      <w:r w:rsidRPr="00CF765D">
        <w:rPr>
          <w:rFonts w:eastAsiaTheme="minorHAnsi"/>
          <w:sz w:val="22"/>
          <w:szCs w:val="22"/>
          <w:lang w:eastAsia="en-US"/>
        </w:rPr>
        <w:t>, formulata con l’indicazione dell’inadempienza riscontrata da parte dell</w:t>
      </w:r>
      <w:r w:rsidR="00F34FBA">
        <w:rPr>
          <w:rFonts w:eastAsiaTheme="minorHAnsi"/>
          <w:sz w:val="22"/>
          <w:szCs w:val="22"/>
          <w:lang w:eastAsia="en-US"/>
        </w:rPr>
        <w:t>a Sviluppo Campania</w:t>
      </w:r>
      <w:r w:rsidRPr="00CF765D">
        <w:rPr>
          <w:rFonts w:eastAsiaTheme="minorHAnsi"/>
          <w:sz w:val="22"/>
          <w:szCs w:val="22"/>
          <w:lang w:eastAsia="en-US"/>
        </w:rPr>
        <w:t xml:space="preserve"> medesim</w:t>
      </w:r>
      <w:r w:rsidR="00F34FBA">
        <w:rPr>
          <w:rFonts w:eastAsiaTheme="minorHAnsi"/>
          <w:sz w:val="22"/>
          <w:szCs w:val="22"/>
          <w:lang w:eastAsia="en-US"/>
        </w:rPr>
        <w:t>a</w:t>
      </w:r>
      <w:r w:rsidRPr="00CF765D">
        <w:rPr>
          <w:rFonts w:eastAsiaTheme="minorHAnsi"/>
          <w:sz w:val="22"/>
          <w:szCs w:val="22"/>
          <w:lang w:eastAsia="en-US"/>
        </w:rPr>
        <w:t>, non oltre 45 (quarantacinque) giorni dalla ricezione di detta richiesta, cui peraltro non potrà opporre alcuna eccezione</w:t>
      </w:r>
      <w:r w:rsidR="002A63AB">
        <w:rPr>
          <w:rFonts w:eastAsiaTheme="minorHAnsi"/>
          <w:sz w:val="22"/>
          <w:szCs w:val="22"/>
          <w:lang w:eastAsia="en-US"/>
        </w:rPr>
        <w:t xml:space="preserve">, neppure nel caso di opposizione del “Contraente”. La “Società” si impegna altresì a rimborsare alla Sviluppo Campania spa (sempre a semplice richiesta scritta di quest’ultima </w:t>
      </w:r>
      <w:r w:rsidR="002A63AB" w:rsidRPr="002A63AB">
        <w:rPr>
          <w:rFonts w:eastAsiaTheme="minorHAnsi"/>
          <w:sz w:val="22"/>
          <w:szCs w:val="22"/>
          <w:lang w:eastAsia="en-US"/>
        </w:rPr>
        <w:t xml:space="preserve">e senza eccezioni) </w:t>
      </w:r>
      <w:r w:rsidR="002A63AB" w:rsidRPr="00A43C40">
        <w:rPr>
          <w:bCs/>
          <w:sz w:val="22"/>
          <w:szCs w:val="22"/>
        </w:rPr>
        <w:t xml:space="preserve">qualsiasi somma incassata dalla Sviluppo Campania medesima, da chiunque versata a fronte delle obbligazioni garantite, il cui pagamento dovesse essere revocato o annullato o dichiarato inefficace per </w:t>
      </w:r>
      <w:r w:rsidR="002A63AB" w:rsidRPr="00A43C40">
        <w:rPr>
          <w:bCs/>
          <w:sz w:val="22"/>
          <w:szCs w:val="22"/>
        </w:rPr>
        <w:lastRenderedPageBreak/>
        <w:t>qualsiasi motivo. La presente fideiussione resta valida ed efficace anche nel caso in cui il “Contraente” sia dichiarato nel frattempo fallito, ovvero sottoposto a procedure concorsuali o posto in liquidazione.</w:t>
      </w:r>
    </w:p>
    <w:p w14:paraId="23506E02"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 La richiesta di rimborso dovrà essere fatta dalla </w:t>
      </w:r>
      <w:r w:rsidR="00F34FBA">
        <w:rPr>
          <w:rFonts w:eastAsiaTheme="minorHAnsi"/>
          <w:sz w:val="22"/>
          <w:szCs w:val="22"/>
          <w:lang w:eastAsia="en-US"/>
        </w:rPr>
        <w:t xml:space="preserve">Sviluppo </w:t>
      </w:r>
      <w:r w:rsidRPr="00CF765D">
        <w:rPr>
          <w:rFonts w:eastAsiaTheme="minorHAnsi"/>
          <w:sz w:val="22"/>
          <w:szCs w:val="22"/>
          <w:lang w:eastAsia="en-US"/>
        </w:rPr>
        <w:t>Campania a mezzo posta elettronica certificata intestata alla “Società”, così come risultante in epigrafe.</w:t>
      </w:r>
    </w:p>
    <w:p w14:paraId="5F990077" w14:textId="77777777" w:rsidR="002A63AB"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La “Società” rinuncia formalmente ed espressamente al beneficio della preventiva escussione di cui all’art. 1944 cod. civ., volendo ed intendendo restare obbligata in solido con il “Contraente” e, nell’ambito del periodo di durata del</w:t>
      </w:r>
      <w:r w:rsidRPr="002A63AB">
        <w:rPr>
          <w:rFonts w:eastAsiaTheme="minorHAnsi"/>
          <w:sz w:val="22"/>
          <w:szCs w:val="22"/>
          <w:lang w:eastAsia="en-US"/>
        </w:rPr>
        <w:t xml:space="preserve">la garanzia di cui all’articolo 2, </w:t>
      </w:r>
      <w:r w:rsidR="002A63AB" w:rsidRPr="00A43C40">
        <w:rPr>
          <w:bCs/>
          <w:sz w:val="22"/>
          <w:szCs w:val="22"/>
        </w:rPr>
        <w:t>dispensa Sviluppo Campania spa dall’onere di agire nei confronti del “Contraente” entro il termine sancito dall’art. 1957 c.c., rimanendo la “Società” sempre obbligata, in deroga a tale norma, anche se Sviluppo Campania spa non abbia proposto le proprie istanze contro il “Contraente” o gli eventuali coobbligati o aventi causa o non le abbia continuate.</w:t>
      </w:r>
    </w:p>
    <w:p w14:paraId="0BB3C8D9"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Nel caso di ritardo nella liquidazione dell’importo garantito la “Società” corrisponderà i relativi interessi moratori in misura pari al tasso ufficiale di riferimento (TUR), maggiorato di cinque punti percentuali, con decorrenza dal quarantaseiesimo giorno successivo a quello della ricezione della richiesta di escussione, senza necessità di costituzione in mora.</w:t>
      </w:r>
    </w:p>
    <w:p w14:paraId="0B2CEABA" w14:textId="77777777" w:rsidR="00CF765D" w:rsidRPr="00CF765D" w:rsidRDefault="00CF765D" w:rsidP="00CF765D">
      <w:pPr>
        <w:tabs>
          <w:tab w:val="left" w:pos="6096"/>
          <w:tab w:val="left" w:pos="6379"/>
          <w:tab w:val="left" w:pos="6521"/>
          <w:tab w:val="left" w:pos="6663"/>
        </w:tabs>
        <w:spacing w:before="120" w:after="120" w:line="288" w:lineRule="auto"/>
        <w:jc w:val="both"/>
        <w:rPr>
          <w:rFonts w:eastAsiaTheme="minorHAnsi"/>
          <w:sz w:val="22"/>
          <w:szCs w:val="22"/>
          <w:lang w:eastAsia="en-US"/>
        </w:rPr>
      </w:pPr>
      <w:r w:rsidRPr="00CF765D">
        <w:rPr>
          <w:rFonts w:eastAsiaTheme="minorHAnsi"/>
          <w:sz w:val="22"/>
          <w:szCs w:val="22"/>
          <w:lang w:eastAsia="en-US"/>
        </w:rPr>
        <w:t>Restano salve le azioni di legge nel caso in cui le somme pagate ai sensi del presente articolo risultassero, parzialmente o totalmente, non dovute.</w:t>
      </w:r>
    </w:p>
    <w:p w14:paraId="55359665" w14:textId="77777777" w:rsidR="00CF765D" w:rsidRPr="00CF765D" w:rsidRDefault="00CF765D" w:rsidP="00CF765D">
      <w:pPr>
        <w:spacing w:before="120" w:after="120" w:line="288" w:lineRule="auto"/>
        <w:jc w:val="center"/>
        <w:rPr>
          <w:rFonts w:eastAsiaTheme="minorHAnsi"/>
          <w:b/>
          <w:sz w:val="22"/>
          <w:szCs w:val="22"/>
          <w:u w:val="single"/>
          <w:lang w:eastAsia="en-US"/>
        </w:rPr>
      </w:pPr>
      <w:r w:rsidRPr="00CF765D">
        <w:rPr>
          <w:rFonts w:eastAsiaTheme="minorHAnsi"/>
          <w:b/>
          <w:sz w:val="22"/>
          <w:szCs w:val="22"/>
          <w:u w:val="single"/>
          <w:lang w:eastAsia="en-US"/>
        </w:rPr>
        <w:t xml:space="preserve">ARTICOLO </w:t>
      </w:r>
      <w:r w:rsidR="00A43C40">
        <w:rPr>
          <w:rFonts w:eastAsiaTheme="minorHAnsi"/>
          <w:b/>
          <w:sz w:val="22"/>
          <w:szCs w:val="22"/>
          <w:u w:val="single"/>
          <w:lang w:eastAsia="en-US"/>
        </w:rPr>
        <w:t>4</w:t>
      </w:r>
      <w:r w:rsidRPr="00CF765D">
        <w:rPr>
          <w:rFonts w:eastAsiaTheme="minorHAnsi"/>
          <w:b/>
          <w:sz w:val="22"/>
          <w:szCs w:val="22"/>
          <w:u w:val="single"/>
          <w:lang w:eastAsia="en-US"/>
        </w:rPr>
        <w:t xml:space="preserve"> – REQUISITI SOGGETTIVI</w:t>
      </w:r>
    </w:p>
    <w:p w14:paraId="03D77CB5"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La “Società” dichiara</w:t>
      </w:r>
      <w:r w:rsidR="00032446">
        <w:rPr>
          <w:rFonts w:eastAsiaTheme="minorHAnsi"/>
          <w:sz w:val="22"/>
          <w:szCs w:val="22"/>
          <w:lang w:eastAsia="en-US"/>
        </w:rPr>
        <w:t xml:space="preserve"> </w:t>
      </w:r>
      <w:r w:rsidRPr="00CF765D">
        <w:rPr>
          <w:rFonts w:eastAsiaTheme="minorHAnsi"/>
          <w:sz w:val="22"/>
          <w:szCs w:val="22"/>
          <w:lang w:eastAsia="en-US"/>
        </w:rPr>
        <w:t>di possedere</w:t>
      </w:r>
      <w:r w:rsidR="00032446">
        <w:rPr>
          <w:rFonts w:eastAsiaTheme="minorHAnsi"/>
          <w:sz w:val="22"/>
          <w:szCs w:val="22"/>
          <w:lang w:eastAsia="en-US"/>
        </w:rPr>
        <w:t xml:space="preserve"> i requisiti soggettivi previsti</w:t>
      </w:r>
      <w:r w:rsidRPr="00CF765D">
        <w:rPr>
          <w:rFonts w:eastAsiaTheme="minorHAnsi"/>
          <w:sz w:val="22"/>
          <w:szCs w:val="22"/>
          <w:lang w:eastAsia="en-US"/>
        </w:rPr>
        <w:t xml:space="preserve"> dal Decreto legislativo </w:t>
      </w:r>
      <w:proofErr w:type="gramStart"/>
      <w:r w:rsidRPr="00CF765D">
        <w:rPr>
          <w:rFonts w:eastAsiaTheme="minorHAnsi"/>
          <w:sz w:val="22"/>
          <w:szCs w:val="22"/>
          <w:lang w:eastAsia="en-US"/>
        </w:rPr>
        <w:t>1 settembre</w:t>
      </w:r>
      <w:proofErr w:type="gramEnd"/>
      <w:r w:rsidRPr="00CF765D">
        <w:rPr>
          <w:rFonts w:eastAsiaTheme="minorHAnsi"/>
          <w:sz w:val="22"/>
          <w:szCs w:val="22"/>
          <w:lang w:eastAsia="en-US"/>
        </w:rPr>
        <w:t xml:space="preserve"> 1993, n. 385, e </w:t>
      </w:r>
      <w:proofErr w:type="spellStart"/>
      <w:r w:rsidRPr="00CF765D">
        <w:rPr>
          <w:rFonts w:eastAsiaTheme="minorHAnsi"/>
          <w:sz w:val="22"/>
          <w:szCs w:val="22"/>
          <w:lang w:eastAsia="en-US"/>
        </w:rPr>
        <w:t>ss.mm.ii</w:t>
      </w:r>
      <w:proofErr w:type="spellEnd"/>
      <w:r w:rsidRPr="00CF765D">
        <w:rPr>
          <w:rFonts w:eastAsiaTheme="minorHAnsi"/>
          <w:sz w:val="22"/>
          <w:szCs w:val="22"/>
          <w:lang w:eastAsia="en-US"/>
        </w:rPr>
        <w:t>.</w:t>
      </w:r>
    </w:p>
    <w:p w14:paraId="7CD7E153" w14:textId="77777777" w:rsidR="00CF765D" w:rsidRPr="00CF765D" w:rsidRDefault="00CF765D" w:rsidP="00CF765D">
      <w:pPr>
        <w:spacing w:before="120" w:after="120" w:line="288" w:lineRule="auto"/>
        <w:jc w:val="center"/>
        <w:rPr>
          <w:rFonts w:eastAsiaTheme="minorHAnsi"/>
          <w:b/>
          <w:sz w:val="22"/>
          <w:szCs w:val="22"/>
          <w:u w:val="single"/>
          <w:lang w:eastAsia="en-US"/>
        </w:rPr>
      </w:pPr>
      <w:r w:rsidRPr="00CF765D">
        <w:rPr>
          <w:rFonts w:eastAsiaTheme="minorHAnsi"/>
          <w:b/>
          <w:sz w:val="22"/>
          <w:szCs w:val="22"/>
          <w:u w:val="single"/>
          <w:lang w:eastAsia="en-US"/>
        </w:rPr>
        <w:t xml:space="preserve">ARTICOLO </w:t>
      </w:r>
      <w:r w:rsidR="00032446">
        <w:rPr>
          <w:rFonts w:eastAsiaTheme="minorHAnsi"/>
          <w:b/>
          <w:sz w:val="22"/>
          <w:szCs w:val="22"/>
          <w:u w:val="single"/>
          <w:lang w:eastAsia="en-US"/>
        </w:rPr>
        <w:t>5</w:t>
      </w:r>
      <w:r w:rsidRPr="00CF765D">
        <w:rPr>
          <w:rFonts w:eastAsiaTheme="minorHAnsi"/>
          <w:b/>
          <w:sz w:val="22"/>
          <w:szCs w:val="22"/>
          <w:u w:val="single"/>
          <w:lang w:eastAsia="en-US"/>
        </w:rPr>
        <w:t xml:space="preserve"> – FORMA DELLE COMUNICAZIONI ALLA “SOCIET</w:t>
      </w:r>
      <w:r w:rsidRPr="00CF765D">
        <w:rPr>
          <w:rFonts w:eastAsiaTheme="minorHAnsi"/>
          <w:b/>
          <w:caps/>
          <w:sz w:val="22"/>
          <w:szCs w:val="22"/>
          <w:u w:val="single"/>
          <w:lang w:eastAsia="en-US"/>
        </w:rPr>
        <w:t>à</w:t>
      </w:r>
      <w:r w:rsidRPr="00CF765D">
        <w:rPr>
          <w:rFonts w:eastAsiaTheme="minorHAnsi"/>
          <w:b/>
          <w:sz w:val="22"/>
          <w:szCs w:val="22"/>
          <w:u w:val="single"/>
          <w:lang w:eastAsia="en-US"/>
        </w:rPr>
        <w:t>”</w:t>
      </w:r>
    </w:p>
    <w:p w14:paraId="00EC287D"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in epigrafe.</w:t>
      </w:r>
    </w:p>
    <w:p w14:paraId="7ED9F648" w14:textId="77777777" w:rsidR="00CF765D" w:rsidRPr="00CF765D" w:rsidRDefault="00CF765D" w:rsidP="00CF765D">
      <w:pPr>
        <w:spacing w:before="120" w:after="120" w:line="288" w:lineRule="auto"/>
        <w:jc w:val="center"/>
        <w:rPr>
          <w:rFonts w:eastAsiaTheme="minorHAnsi"/>
          <w:b/>
          <w:sz w:val="22"/>
          <w:szCs w:val="22"/>
          <w:u w:val="single"/>
          <w:lang w:eastAsia="en-US"/>
        </w:rPr>
      </w:pPr>
      <w:r w:rsidRPr="00CF765D">
        <w:rPr>
          <w:rFonts w:eastAsiaTheme="minorHAnsi"/>
          <w:b/>
          <w:sz w:val="22"/>
          <w:szCs w:val="22"/>
          <w:u w:val="single"/>
          <w:lang w:eastAsia="en-US"/>
        </w:rPr>
        <w:t xml:space="preserve">ARTICOLO </w:t>
      </w:r>
      <w:r w:rsidR="00032446">
        <w:rPr>
          <w:rFonts w:eastAsiaTheme="minorHAnsi"/>
          <w:b/>
          <w:sz w:val="22"/>
          <w:szCs w:val="22"/>
          <w:u w:val="single"/>
          <w:lang w:eastAsia="en-US"/>
        </w:rPr>
        <w:t>6</w:t>
      </w:r>
      <w:r w:rsidRPr="00CF765D">
        <w:rPr>
          <w:rFonts w:eastAsiaTheme="minorHAnsi"/>
          <w:b/>
          <w:sz w:val="22"/>
          <w:szCs w:val="22"/>
          <w:u w:val="single"/>
          <w:lang w:eastAsia="en-US"/>
        </w:rPr>
        <w:t xml:space="preserve"> – FORO COMPETENTE</w:t>
      </w:r>
    </w:p>
    <w:p w14:paraId="0ACA352D"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Il foro competente per ogni controversia relativa alla presente garanzia è esclusivamente quello di Napoli.</w:t>
      </w:r>
    </w:p>
    <w:p w14:paraId="0A66B886" w14:textId="77777777" w:rsidR="00CF765D" w:rsidRPr="00CF765D" w:rsidRDefault="00CF765D" w:rsidP="00CF765D">
      <w:pPr>
        <w:spacing w:before="120" w:after="120" w:line="288" w:lineRule="auto"/>
        <w:jc w:val="both"/>
        <w:rPr>
          <w:rFonts w:eastAsiaTheme="minorHAnsi"/>
          <w:sz w:val="22"/>
          <w:szCs w:val="22"/>
          <w:lang w:eastAsia="en-US"/>
        </w:rPr>
      </w:pPr>
    </w:p>
    <w:p w14:paraId="21C1907F" w14:textId="77777777" w:rsidR="00CF765D" w:rsidRPr="00CF765D" w:rsidRDefault="00CF765D" w:rsidP="00CF765D">
      <w:pPr>
        <w:spacing w:before="120" w:after="120" w:line="288" w:lineRule="auto"/>
        <w:jc w:val="both"/>
        <w:rPr>
          <w:rFonts w:eastAsiaTheme="minorHAnsi"/>
          <w:sz w:val="22"/>
          <w:szCs w:val="22"/>
          <w:lang w:eastAsia="en-US"/>
        </w:rPr>
      </w:pPr>
    </w:p>
    <w:p w14:paraId="19D12B3C" w14:textId="77777777" w:rsidR="00CF765D" w:rsidRPr="00CF765D" w:rsidRDefault="00CF765D" w:rsidP="00CF765D">
      <w:pPr>
        <w:spacing w:before="120" w:after="120" w:line="288" w:lineRule="auto"/>
        <w:ind w:left="6372"/>
        <w:jc w:val="both"/>
        <w:rPr>
          <w:rFonts w:eastAsiaTheme="minorHAnsi"/>
          <w:caps/>
          <w:sz w:val="22"/>
          <w:szCs w:val="22"/>
          <w:lang w:eastAsia="en-US"/>
        </w:rPr>
      </w:pPr>
      <w:r w:rsidRPr="00CF765D">
        <w:rPr>
          <w:rFonts w:eastAsiaTheme="minorHAnsi"/>
          <w:sz w:val="22"/>
          <w:szCs w:val="22"/>
          <w:lang w:eastAsia="en-US"/>
        </w:rPr>
        <w:t xml:space="preserve">          LA “SOCIET</w:t>
      </w:r>
      <w:r w:rsidRPr="00CF765D">
        <w:rPr>
          <w:rFonts w:eastAsiaTheme="minorHAnsi"/>
          <w:caps/>
          <w:sz w:val="22"/>
          <w:szCs w:val="22"/>
          <w:lang w:eastAsia="en-US"/>
        </w:rPr>
        <w:t>à”</w:t>
      </w:r>
    </w:p>
    <w:p w14:paraId="08746123" w14:textId="77777777" w:rsidR="00CF765D" w:rsidRPr="00CF765D" w:rsidRDefault="00CF765D" w:rsidP="00CF765D">
      <w:pPr>
        <w:spacing w:before="120" w:after="120" w:line="288" w:lineRule="auto"/>
        <w:ind w:left="6372"/>
        <w:jc w:val="both"/>
        <w:rPr>
          <w:rFonts w:eastAsiaTheme="minorHAnsi"/>
          <w:sz w:val="22"/>
          <w:szCs w:val="22"/>
          <w:lang w:eastAsia="en-US"/>
        </w:rPr>
      </w:pPr>
      <w:r w:rsidRPr="00CF765D">
        <w:rPr>
          <w:rFonts w:eastAsiaTheme="minorHAnsi"/>
          <w:sz w:val="22"/>
          <w:szCs w:val="22"/>
          <w:lang w:eastAsia="en-US"/>
        </w:rPr>
        <w:t>______________________</w:t>
      </w:r>
    </w:p>
    <w:p w14:paraId="73BF2200"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t>[Autentica digitale notarile]</w:t>
      </w:r>
    </w:p>
    <w:p w14:paraId="0688533D"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p>
    <w:p w14:paraId="36EDFABE"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Agli effetti degli articoli 1341 e 1342 del cod. civ. il sottoscritto “Contraente” dichiara di approvare specificamente le disposizioni degli articoli seguenti delle Condizioni generali:</w:t>
      </w:r>
    </w:p>
    <w:p w14:paraId="62B90B9C"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Art. 1 – (Oggetto della garanzia)</w:t>
      </w:r>
    </w:p>
    <w:p w14:paraId="6FFF4F8A"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Art.2 – (Durata della garanzia e svincolo)</w:t>
      </w:r>
    </w:p>
    <w:p w14:paraId="309B423E"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lastRenderedPageBreak/>
        <w:t>Art. 3 – (</w:t>
      </w:r>
      <w:r w:rsidR="00032446">
        <w:rPr>
          <w:rFonts w:eastAsiaTheme="minorHAnsi"/>
          <w:sz w:val="22"/>
          <w:szCs w:val="22"/>
          <w:lang w:eastAsia="en-US"/>
        </w:rPr>
        <w:t>Condizioni della garanzia</w:t>
      </w:r>
      <w:r w:rsidRPr="00CF765D">
        <w:rPr>
          <w:rFonts w:eastAsiaTheme="minorHAnsi"/>
          <w:sz w:val="22"/>
          <w:szCs w:val="22"/>
          <w:lang w:eastAsia="en-US"/>
        </w:rPr>
        <w:t>)</w:t>
      </w:r>
    </w:p>
    <w:p w14:paraId="4F490795"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Art. </w:t>
      </w:r>
      <w:r w:rsidR="00032446">
        <w:rPr>
          <w:rFonts w:eastAsiaTheme="minorHAnsi"/>
          <w:sz w:val="22"/>
          <w:szCs w:val="22"/>
          <w:lang w:eastAsia="en-US"/>
        </w:rPr>
        <w:t>4</w:t>
      </w:r>
      <w:r w:rsidRPr="00CF765D">
        <w:rPr>
          <w:rFonts w:eastAsiaTheme="minorHAnsi"/>
          <w:sz w:val="22"/>
          <w:szCs w:val="22"/>
          <w:lang w:eastAsia="en-US"/>
        </w:rPr>
        <w:t xml:space="preserve"> – (Requisiti soggettivi)</w:t>
      </w:r>
    </w:p>
    <w:p w14:paraId="3FB4CEC6" w14:textId="77777777" w:rsidR="00CF765D" w:rsidRPr="00CF765D" w:rsidRDefault="00032446" w:rsidP="00CF765D">
      <w:pPr>
        <w:tabs>
          <w:tab w:val="left" w:pos="6946"/>
        </w:tabs>
        <w:spacing w:before="120" w:after="120" w:line="288" w:lineRule="auto"/>
        <w:jc w:val="both"/>
        <w:rPr>
          <w:rFonts w:eastAsiaTheme="minorHAnsi"/>
          <w:sz w:val="22"/>
          <w:szCs w:val="22"/>
          <w:lang w:eastAsia="en-US"/>
        </w:rPr>
      </w:pPr>
      <w:r>
        <w:rPr>
          <w:rFonts w:eastAsiaTheme="minorHAnsi"/>
          <w:sz w:val="22"/>
          <w:szCs w:val="22"/>
          <w:lang w:eastAsia="en-US"/>
        </w:rPr>
        <w:t>Art. 5</w:t>
      </w:r>
      <w:r w:rsidR="00CF765D" w:rsidRPr="00CF765D">
        <w:rPr>
          <w:rFonts w:eastAsiaTheme="minorHAnsi"/>
          <w:sz w:val="22"/>
          <w:szCs w:val="22"/>
          <w:lang w:eastAsia="en-US"/>
        </w:rPr>
        <w:t xml:space="preserve"> – (Forma delle comunicazioni alla “Società”)</w:t>
      </w:r>
    </w:p>
    <w:p w14:paraId="166D4E22" w14:textId="77777777" w:rsidR="00CF765D" w:rsidRPr="00CF765D" w:rsidRDefault="00032446" w:rsidP="00CF765D">
      <w:pPr>
        <w:spacing w:before="120" w:after="120" w:line="288" w:lineRule="auto"/>
        <w:jc w:val="both"/>
        <w:rPr>
          <w:rFonts w:eastAsiaTheme="minorHAnsi"/>
          <w:sz w:val="22"/>
          <w:szCs w:val="22"/>
          <w:lang w:eastAsia="en-US"/>
        </w:rPr>
      </w:pPr>
      <w:r>
        <w:rPr>
          <w:rFonts w:eastAsiaTheme="minorHAnsi"/>
          <w:sz w:val="22"/>
          <w:szCs w:val="22"/>
          <w:lang w:eastAsia="en-US"/>
        </w:rPr>
        <w:t>Art. 6</w:t>
      </w:r>
      <w:r w:rsidR="00CF765D" w:rsidRPr="00CF765D">
        <w:rPr>
          <w:rFonts w:eastAsiaTheme="minorHAnsi"/>
          <w:sz w:val="22"/>
          <w:szCs w:val="22"/>
          <w:lang w:eastAsia="en-US"/>
        </w:rPr>
        <w:t xml:space="preserve"> – (Foro Competente)</w:t>
      </w:r>
    </w:p>
    <w:p w14:paraId="7A5B3DC6" w14:textId="77777777" w:rsidR="00CF765D" w:rsidRPr="00CF765D" w:rsidRDefault="00CF765D" w:rsidP="00CF765D">
      <w:pPr>
        <w:spacing w:before="120" w:after="120" w:line="288" w:lineRule="auto"/>
        <w:jc w:val="both"/>
        <w:rPr>
          <w:rFonts w:eastAsiaTheme="minorHAnsi"/>
          <w:sz w:val="22"/>
          <w:szCs w:val="22"/>
          <w:lang w:eastAsia="en-US"/>
        </w:rPr>
      </w:pPr>
    </w:p>
    <w:p w14:paraId="195DC374" w14:textId="77777777" w:rsidR="00CF765D" w:rsidRPr="00CF765D" w:rsidRDefault="00CF765D" w:rsidP="00CF765D">
      <w:pPr>
        <w:tabs>
          <w:tab w:val="left" w:pos="6946"/>
        </w:tabs>
        <w:spacing w:before="120" w:after="120" w:line="288" w:lineRule="auto"/>
        <w:ind w:left="6372"/>
        <w:jc w:val="both"/>
        <w:rPr>
          <w:rFonts w:eastAsiaTheme="minorHAnsi"/>
          <w:caps/>
          <w:sz w:val="22"/>
          <w:szCs w:val="22"/>
          <w:lang w:eastAsia="en-US"/>
        </w:rPr>
      </w:pPr>
      <w:r w:rsidRPr="00CF765D">
        <w:rPr>
          <w:rFonts w:eastAsiaTheme="minorHAnsi"/>
          <w:sz w:val="22"/>
          <w:szCs w:val="22"/>
          <w:lang w:eastAsia="en-US"/>
        </w:rPr>
        <w:t xml:space="preserve">          LA “SOCIET</w:t>
      </w:r>
      <w:r w:rsidRPr="00CF765D">
        <w:rPr>
          <w:rFonts w:eastAsiaTheme="minorHAnsi"/>
          <w:caps/>
          <w:sz w:val="22"/>
          <w:szCs w:val="22"/>
          <w:lang w:eastAsia="en-US"/>
        </w:rPr>
        <w:t>à”</w:t>
      </w:r>
    </w:p>
    <w:p w14:paraId="3D1FE99F" w14:textId="77777777" w:rsidR="00CF765D" w:rsidRPr="00CF765D" w:rsidRDefault="00CF765D" w:rsidP="00CF765D">
      <w:pPr>
        <w:spacing w:before="120" w:after="120" w:line="288" w:lineRule="auto"/>
        <w:ind w:left="6372"/>
        <w:jc w:val="both"/>
        <w:rPr>
          <w:rFonts w:eastAsiaTheme="minorHAnsi"/>
          <w:sz w:val="22"/>
          <w:szCs w:val="22"/>
          <w:lang w:eastAsia="en-US"/>
        </w:rPr>
      </w:pPr>
      <w:r w:rsidRPr="00CF765D">
        <w:rPr>
          <w:rFonts w:eastAsiaTheme="minorHAnsi"/>
          <w:sz w:val="22"/>
          <w:szCs w:val="22"/>
          <w:lang w:eastAsia="en-US"/>
        </w:rPr>
        <w:t>______________________</w:t>
      </w:r>
    </w:p>
    <w:p w14:paraId="0C52403F"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t>[Autentica digitale notarile]</w:t>
      </w:r>
    </w:p>
    <w:p w14:paraId="4A776F4D" w14:textId="77777777" w:rsidR="00CF765D" w:rsidRPr="00CF765D" w:rsidRDefault="00CF765D" w:rsidP="00CF765D">
      <w:pPr>
        <w:spacing w:after="200" w:line="276" w:lineRule="auto"/>
        <w:rPr>
          <w:rFonts w:eastAsiaTheme="minorHAnsi"/>
          <w:sz w:val="22"/>
          <w:szCs w:val="22"/>
          <w:lang w:eastAsia="en-US"/>
        </w:rPr>
      </w:pPr>
    </w:p>
    <w:p w14:paraId="62F5C293" w14:textId="77777777" w:rsidR="00CF765D" w:rsidRPr="00CF765D" w:rsidRDefault="00CF765D" w:rsidP="00CF765D">
      <w:pPr>
        <w:spacing w:after="200" w:line="276" w:lineRule="auto"/>
        <w:rPr>
          <w:rFonts w:eastAsiaTheme="minorHAnsi"/>
          <w:sz w:val="22"/>
          <w:szCs w:val="22"/>
          <w:lang w:eastAsia="en-US"/>
        </w:rPr>
      </w:pPr>
    </w:p>
    <w:p w14:paraId="093666EF" w14:textId="77777777" w:rsidR="00CF765D" w:rsidRPr="00CF765D" w:rsidRDefault="00CF765D" w:rsidP="00CF765D">
      <w:pPr>
        <w:spacing w:after="200" w:line="276" w:lineRule="auto"/>
        <w:rPr>
          <w:rFonts w:eastAsiaTheme="minorHAnsi"/>
          <w:sz w:val="22"/>
          <w:szCs w:val="22"/>
          <w:lang w:eastAsia="en-US"/>
        </w:rPr>
      </w:pPr>
    </w:p>
    <w:p w14:paraId="07179706" w14:textId="77777777" w:rsidR="00CF765D" w:rsidRPr="00CF765D" w:rsidRDefault="00CF765D" w:rsidP="00CF765D">
      <w:pPr>
        <w:spacing w:after="200" w:line="276" w:lineRule="auto"/>
        <w:rPr>
          <w:rFonts w:eastAsiaTheme="minorHAnsi"/>
          <w:sz w:val="22"/>
          <w:szCs w:val="22"/>
          <w:lang w:eastAsia="en-US"/>
        </w:rPr>
      </w:pPr>
    </w:p>
    <w:p w14:paraId="2F097D80" w14:textId="77777777" w:rsidR="00CF765D" w:rsidRPr="00CF765D" w:rsidRDefault="00CF765D" w:rsidP="00CF765D">
      <w:pPr>
        <w:spacing w:after="200" w:line="276" w:lineRule="auto"/>
        <w:rPr>
          <w:rFonts w:eastAsiaTheme="minorHAnsi"/>
          <w:sz w:val="22"/>
          <w:szCs w:val="22"/>
          <w:lang w:eastAsia="en-US"/>
        </w:rPr>
      </w:pPr>
    </w:p>
    <w:p w14:paraId="1A205372" w14:textId="77777777" w:rsidR="00CF765D" w:rsidRPr="00CF765D" w:rsidRDefault="00CF765D" w:rsidP="00CF765D">
      <w:pPr>
        <w:spacing w:after="200" w:line="276" w:lineRule="auto"/>
        <w:rPr>
          <w:rFonts w:eastAsiaTheme="minorHAnsi"/>
          <w:sz w:val="22"/>
          <w:szCs w:val="22"/>
          <w:lang w:eastAsia="en-US"/>
        </w:rPr>
      </w:pPr>
    </w:p>
    <w:p w14:paraId="652DFBE0" w14:textId="77777777" w:rsidR="00CF765D" w:rsidRPr="00CF765D" w:rsidRDefault="00CF765D" w:rsidP="00CF765D">
      <w:pPr>
        <w:spacing w:after="200" w:line="276" w:lineRule="auto"/>
        <w:rPr>
          <w:rFonts w:eastAsiaTheme="minorHAnsi"/>
          <w:sz w:val="22"/>
          <w:szCs w:val="22"/>
          <w:lang w:eastAsia="en-US"/>
        </w:rPr>
      </w:pPr>
    </w:p>
    <w:p w14:paraId="3024BACF" w14:textId="77777777" w:rsidR="00CF765D" w:rsidRPr="00CF765D" w:rsidRDefault="00CF765D" w:rsidP="00CF765D">
      <w:pPr>
        <w:spacing w:after="200" w:line="276" w:lineRule="auto"/>
        <w:rPr>
          <w:rFonts w:eastAsiaTheme="minorHAnsi"/>
          <w:sz w:val="22"/>
          <w:szCs w:val="22"/>
          <w:lang w:eastAsia="en-US"/>
        </w:rPr>
      </w:pPr>
    </w:p>
    <w:p w14:paraId="0C1F6966" w14:textId="77777777" w:rsidR="00CF765D" w:rsidRPr="00CF765D" w:rsidRDefault="00CF765D" w:rsidP="00CF765D">
      <w:pPr>
        <w:spacing w:after="200" w:line="276" w:lineRule="auto"/>
        <w:rPr>
          <w:rFonts w:eastAsiaTheme="minorHAnsi"/>
          <w:sz w:val="22"/>
          <w:szCs w:val="22"/>
          <w:lang w:eastAsia="en-US"/>
        </w:rPr>
      </w:pPr>
    </w:p>
    <w:p w14:paraId="2C1B2B7F" w14:textId="77777777" w:rsidR="00CF765D" w:rsidRPr="00CF765D" w:rsidRDefault="00CF765D" w:rsidP="00CF765D">
      <w:pPr>
        <w:spacing w:after="200" w:line="276" w:lineRule="auto"/>
        <w:rPr>
          <w:rFonts w:eastAsiaTheme="minorHAnsi"/>
          <w:sz w:val="22"/>
          <w:szCs w:val="22"/>
          <w:lang w:eastAsia="en-US"/>
        </w:rPr>
      </w:pPr>
    </w:p>
    <w:p w14:paraId="29607EE1" w14:textId="77777777" w:rsidR="00CF765D" w:rsidRPr="00CF765D" w:rsidRDefault="00CF765D" w:rsidP="00CF765D">
      <w:pPr>
        <w:spacing w:after="200" w:line="276" w:lineRule="auto"/>
        <w:rPr>
          <w:rFonts w:eastAsiaTheme="minorHAnsi"/>
          <w:sz w:val="22"/>
          <w:szCs w:val="22"/>
          <w:lang w:eastAsia="en-US"/>
        </w:rPr>
      </w:pPr>
    </w:p>
    <w:p w14:paraId="75F04C1C" w14:textId="77777777" w:rsidR="009E152A" w:rsidRPr="00FC6617" w:rsidRDefault="009E152A" w:rsidP="002C68AE">
      <w:pPr>
        <w:widowControl w:val="0"/>
        <w:jc w:val="center"/>
        <w:rPr>
          <w:rFonts w:ascii="Times New (W1)" w:hAnsi="Times New (W1)"/>
          <w:b/>
          <w:vertAlign w:val="superscript"/>
        </w:rPr>
      </w:pPr>
    </w:p>
    <w:sectPr w:rsidR="009E152A" w:rsidRPr="00FC6617" w:rsidSect="00D04F12">
      <w:headerReference w:type="default" r:id="rId10"/>
      <w:footerReference w:type="default" r:id="rId11"/>
      <w:pgSz w:w="11906" w:h="16838"/>
      <w:pgMar w:top="993" w:right="1134" w:bottom="1418" w:left="1134" w:header="708"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6075" w14:textId="77777777" w:rsidR="00945EC3" w:rsidRDefault="00945EC3">
      <w:r>
        <w:separator/>
      </w:r>
    </w:p>
  </w:endnote>
  <w:endnote w:type="continuationSeparator" w:id="0">
    <w:p w14:paraId="171BC2AF" w14:textId="77777777" w:rsidR="00945EC3" w:rsidRDefault="0094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FD9A" w14:textId="77777777" w:rsidR="00E619DE" w:rsidRDefault="00E619DE">
    <w:pPr>
      <w:pStyle w:val="Pidipagina"/>
      <w:jc w:val="right"/>
    </w:pPr>
  </w:p>
  <w:p w14:paraId="1CE0ACC1" w14:textId="77777777" w:rsidR="00E619DE" w:rsidRDefault="00E619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1A31" w14:textId="77777777" w:rsidR="00945EC3" w:rsidRDefault="00945EC3">
      <w:r>
        <w:separator/>
      </w:r>
    </w:p>
  </w:footnote>
  <w:footnote w:type="continuationSeparator" w:id="0">
    <w:p w14:paraId="7A46B937" w14:textId="77777777" w:rsidR="00945EC3" w:rsidRDefault="0094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7021" w14:textId="6D2B6E41" w:rsidR="00E619DE" w:rsidRPr="00D85F47" w:rsidRDefault="00AC7A47" w:rsidP="00E14A8E">
    <w:pPr>
      <w:pBdr>
        <w:bottom w:val="single" w:sz="4" w:space="1" w:color="auto"/>
      </w:pBdr>
      <w:jc w:val="right"/>
      <w:rPr>
        <w:sz w:val="20"/>
        <w:szCs w:val="20"/>
      </w:rPr>
    </w:pPr>
    <w:r w:rsidRPr="00AC7A47">
      <w:rPr>
        <w:rFonts w:ascii="Cambria" w:hAnsi="Cambria"/>
        <w:noProof/>
        <w:sz w:val="22"/>
        <w:szCs w:val="22"/>
      </w:rPr>
      <w:drawing>
        <wp:inline distT="0" distB="0" distL="0" distR="0" wp14:anchorId="47CDB3C6" wp14:editId="397691CA">
          <wp:extent cx="6120130" cy="596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96900"/>
                  </a:xfrm>
                  <a:prstGeom prst="rect">
                    <a:avLst/>
                  </a:prstGeom>
                  <a:noFill/>
                </pic:spPr>
              </pic:pic>
            </a:graphicData>
          </a:graphic>
        </wp:inline>
      </w:drawing>
    </w:r>
    <w:r w:rsidR="00E619DE" w:rsidRPr="00D85F47">
      <w:rPr>
        <w:b/>
        <w:sz w:val="20"/>
        <w:szCs w:val="20"/>
      </w:rPr>
      <w:t>Allegato</w:t>
    </w:r>
    <w:r w:rsidR="00E619DE">
      <w:rPr>
        <w:b/>
        <w:sz w:val="20"/>
        <w:szCs w:val="20"/>
      </w:rPr>
      <w:t xml:space="preserve"> </w:t>
    </w:r>
    <w:r w:rsidR="00F82CDF">
      <w:rPr>
        <w:b/>
        <w:sz w:val="20"/>
        <w:szCs w:val="20"/>
      </w:rPr>
      <w:t>I</w:t>
    </w:r>
  </w:p>
  <w:p w14:paraId="55E56666" w14:textId="77777777" w:rsidR="00E619DE" w:rsidRPr="00B7134B" w:rsidRDefault="00E619DE" w:rsidP="00B7134B">
    <w:pPr>
      <w:pStyle w:val="Intestazione"/>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F59"/>
    <w:multiLevelType w:val="hybridMultilevel"/>
    <w:tmpl w:val="A19446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AC0C98"/>
    <w:multiLevelType w:val="multilevel"/>
    <w:tmpl w:val="B48CD0D6"/>
    <w:lvl w:ilvl="0">
      <w:start w:val="1"/>
      <w:numFmt w:val="decimal"/>
      <w:lvlText w:val="%1."/>
      <w:lvlJc w:val="left"/>
      <w:pPr>
        <w:ind w:left="720" w:hanging="360"/>
      </w:pPr>
      <w:rPr>
        <w:rFonts w:cs="Times New Roman" w:hint="default"/>
        <w:b w:val="0"/>
        <w:color w:val="000000"/>
        <w:sz w:val="22"/>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E76E38"/>
    <w:multiLevelType w:val="hybridMultilevel"/>
    <w:tmpl w:val="0C48A2FA"/>
    <w:lvl w:ilvl="0" w:tplc="FC141908">
      <w:start w:val="1"/>
      <w:numFmt w:val="lowerLetter"/>
      <w:lvlText w:val="%1)"/>
      <w:lvlJc w:val="left"/>
      <w:pPr>
        <w:ind w:left="720" w:hanging="360"/>
      </w:pPr>
      <w:rPr>
        <w:rFonts w:ascii="Times New Roman" w:eastAsiaTheme="minorHAnsi" w:hAnsi="Times New Roman" w:cs="Times New Roman"/>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05424C"/>
    <w:multiLevelType w:val="hybridMultilevel"/>
    <w:tmpl w:val="446092CC"/>
    <w:lvl w:ilvl="0" w:tplc="04100005">
      <w:start w:val="1"/>
      <w:numFmt w:val="bullet"/>
      <w:lvlText w:val=""/>
      <w:lvlJc w:val="left"/>
      <w:pPr>
        <w:tabs>
          <w:tab w:val="num" w:pos="720"/>
        </w:tabs>
        <w:ind w:left="720" w:hanging="360"/>
      </w:pPr>
      <w:rPr>
        <w:rFonts w:ascii="Wingdings" w:hAnsi="Wingding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F87C3E"/>
    <w:multiLevelType w:val="hybridMultilevel"/>
    <w:tmpl w:val="361AD472"/>
    <w:lvl w:ilvl="0" w:tplc="D32CCC90">
      <w:numFmt w:val="bullet"/>
      <w:lvlText w:val="-"/>
      <w:lvlJc w:val="left"/>
      <w:pPr>
        <w:ind w:left="502" w:hanging="360"/>
      </w:pPr>
      <w:rPr>
        <w:rFonts w:ascii="Arial" w:eastAsia="Times New Roman" w:hAnsi="Arial" w:cs="Aria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933F5D"/>
    <w:multiLevelType w:val="hybridMultilevel"/>
    <w:tmpl w:val="D7F2DE7E"/>
    <w:lvl w:ilvl="0" w:tplc="5178FD66">
      <w:start w:val="25"/>
      <w:numFmt w:val="bullet"/>
      <w:lvlText w:val="-"/>
      <w:lvlJc w:val="left"/>
      <w:pPr>
        <w:ind w:left="1080" w:hanging="360"/>
      </w:pPr>
      <w:rPr>
        <w:rFonts w:ascii="Times New Roman" w:eastAsia="SimSu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7"/>
  </w:num>
  <w:num w:numId="7">
    <w:abstractNumId w:val="4"/>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C89"/>
    <w:rsid w:val="0000002E"/>
    <w:rsid w:val="0000127B"/>
    <w:rsid w:val="0000579C"/>
    <w:rsid w:val="000073F1"/>
    <w:rsid w:val="000104BA"/>
    <w:rsid w:val="00011F47"/>
    <w:rsid w:val="00027ADC"/>
    <w:rsid w:val="00032446"/>
    <w:rsid w:val="00057137"/>
    <w:rsid w:val="00066D32"/>
    <w:rsid w:val="00072695"/>
    <w:rsid w:val="00086AD2"/>
    <w:rsid w:val="000979D2"/>
    <w:rsid w:val="000A4A85"/>
    <w:rsid w:val="000B1A3F"/>
    <w:rsid w:val="000B2153"/>
    <w:rsid w:val="000C363B"/>
    <w:rsid w:val="000D145E"/>
    <w:rsid w:val="000D742C"/>
    <w:rsid w:val="000E061B"/>
    <w:rsid w:val="000E4EDC"/>
    <w:rsid w:val="000F57B5"/>
    <w:rsid w:val="00110A5F"/>
    <w:rsid w:val="00130082"/>
    <w:rsid w:val="001337BE"/>
    <w:rsid w:val="00142373"/>
    <w:rsid w:val="0014764E"/>
    <w:rsid w:val="00155BF7"/>
    <w:rsid w:val="00167DDA"/>
    <w:rsid w:val="00167F67"/>
    <w:rsid w:val="00174763"/>
    <w:rsid w:val="00175AAD"/>
    <w:rsid w:val="00183FC7"/>
    <w:rsid w:val="00195F5E"/>
    <w:rsid w:val="001963F3"/>
    <w:rsid w:val="001A40A8"/>
    <w:rsid w:val="001A44FA"/>
    <w:rsid w:val="001A569B"/>
    <w:rsid w:val="001B6341"/>
    <w:rsid w:val="001B71BB"/>
    <w:rsid w:val="001B7A48"/>
    <w:rsid w:val="001D5881"/>
    <w:rsid w:val="001D69FC"/>
    <w:rsid w:val="001F30F9"/>
    <w:rsid w:val="0020335C"/>
    <w:rsid w:val="00204361"/>
    <w:rsid w:val="00213ABE"/>
    <w:rsid w:val="002160A3"/>
    <w:rsid w:val="0021764A"/>
    <w:rsid w:val="002178C7"/>
    <w:rsid w:val="00217BCD"/>
    <w:rsid w:val="002216F8"/>
    <w:rsid w:val="00255731"/>
    <w:rsid w:val="00257833"/>
    <w:rsid w:val="00262E5F"/>
    <w:rsid w:val="00276505"/>
    <w:rsid w:val="002873A3"/>
    <w:rsid w:val="00287BFB"/>
    <w:rsid w:val="00294990"/>
    <w:rsid w:val="002A5C22"/>
    <w:rsid w:val="002A63AB"/>
    <w:rsid w:val="002B0C43"/>
    <w:rsid w:val="002B1B65"/>
    <w:rsid w:val="002C5EF5"/>
    <w:rsid w:val="002C68AE"/>
    <w:rsid w:val="002C6C68"/>
    <w:rsid w:val="002D1E4C"/>
    <w:rsid w:val="002D3899"/>
    <w:rsid w:val="002D3D78"/>
    <w:rsid w:val="002E59B9"/>
    <w:rsid w:val="002E79AC"/>
    <w:rsid w:val="002F4902"/>
    <w:rsid w:val="003027A2"/>
    <w:rsid w:val="00310D10"/>
    <w:rsid w:val="003137A7"/>
    <w:rsid w:val="003245E8"/>
    <w:rsid w:val="00332ECB"/>
    <w:rsid w:val="00333BE8"/>
    <w:rsid w:val="0033572D"/>
    <w:rsid w:val="00337B1B"/>
    <w:rsid w:val="00344D28"/>
    <w:rsid w:val="00354FC7"/>
    <w:rsid w:val="00364A1D"/>
    <w:rsid w:val="00371378"/>
    <w:rsid w:val="00380044"/>
    <w:rsid w:val="00384625"/>
    <w:rsid w:val="00391030"/>
    <w:rsid w:val="0039163F"/>
    <w:rsid w:val="00397CC9"/>
    <w:rsid w:val="003B2316"/>
    <w:rsid w:val="003B31A7"/>
    <w:rsid w:val="003B35F7"/>
    <w:rsid w:val="003B6497"/>
    <w:rsid w:val="003C064E"/>
    <w:rsid w:val="003C26C4"/>
    <w:rsid w:val="003C3189"/>
    <w:rsid w:val="003D0F19"/>
    <w:rsid w:val="003D24A7"/>
    <w:rsid w:val="003D3FDE"/>
    <w:rsid w:val="003D4F15"/>
    <w:rsid w:val="003F4046"/>
    <w:rsid w:val="003F657C"/>
    <w:rsid w:val="003F7136"/>
    <w:rsid w:val="00401303"/>
    <w:rsid w:val="004055C6"/>
    <w:rsid w:val="004066C3"/>
    <w:rsid w:val="00417D53"/>
    <w:rsid w:val="00422D40"/>
    <w:rsid w:val="004265D5"/>
    <w:rsid w:val="00427505"/>
    <w:rsid w:val="004402BA"/>
    <w:rsid w:val="004423B3"/>
    <w:rsid w:val="00452246"/>
    <w:rsid w:val="004565DD"/>
    <w:rsid w:val="0047007A"/>
    <w:rsid w:val="00477D5E"/>
    <w:rsid w:val="00480184"/>
    <w:rsid w:val="00483DB0"/>
    <w:rsid w:val="00494FBB"/>
    <w:rsid w:val="004A19D3"/>
    <w:rsid w:val="004C1EC3"/>
    <w:rsid w:val="004D0498"/>
    <w:rsid w:val="004E11A3"/>
    <w:rsid w:val="004E2B90"/>
    <w:rsid w:val="004E2EDB"/>
    <w:rsid w:val="004E5105"/>
    <w:rsid w:val="004E6E00"/>
    <w:rsid w:val="004F1363"/>
    <w:rsid w:val="00501660"/>
    <w:rsid w:val="00511498"/>
    <w:rsid w:val="00516F3F"/>
    <w:rsid w:val="00523E2B"/>
    <w:rsid w:val="00531F1A"/>
    <w:rsid w:val="00544275"/>
    <w:rsid w:val="00545B43"/>
    <w:rsid w:val="00551E76"/>
    <w:rsid w:val="0055455D"/>
    <w:rsid w:val="00555AD6"/>
    <w:rsid w:val="005600B1"/>
    <w:rsid w:val="00561EF7"/>
    <w:rsid w:val="0056278D"/>
    <w:rsid w:val="00571701"/>
    <w:rsid w:val="00574C1D"/>
    <w:rsid w:val="005877CC"/>
    <w:rsid w:val="005915FA"/>
    <w:rsid w:val="00592C14"/>
    <w:rsid w:val="00593F7A"/>
    <w:rsid w:val="00595FFF"/>
    <w:rsid w:val="005A1CBF"/>
    <w:rsid w:val="005A64C8"/>
    <w:rsid w:val="005A68C3"/>
    <w:rsid w:val="005B4D05"/>
    <w:rsid w:val="005C1395"/>
    <w:rsid w:val="005C4424"/>
    <w:rsid w:val="005D00D9"/>
    <w:rsid w:val="005D240B"/>
    <w:rsid w:val="005D72AB"/>
    <w:rsid w:val="00600869"/>
    <w:rsid w:val="0061133E"/>
    <w:rsid w:val="00614D97"/>
    <w:rsid w:val="00624F9C"/>
    <w:rsid w:val="006407C6"/>
    <w:rsid w:val="0064334C"/>
    <w:rsid w:val="006504B1"/>
    <w:rsid w:val="00670884"/>
    <w:rsid w:val="00670AB9"/>
    <w:rsid w:val="00681C73"/>
    <w:rsid w:val="00684ECD"/>
    <w:rsid w:val="006933AC"/>
    <w:rsid w:val="0069743B"/>
    <w:rsid w:val="006A42FC"/>
    <w:rsid w:val="006B155F"/>
    <w:rsid w:val="006B3569"/>
    <w:rsid w:val="006C0A72"/>
    <w:rsid w:val="006C1E35"/>
    <w:rsid w:val="006D1895"/>
    <w:rsid w:val="006F0E8C"/>
    <w:rsid w:val="006F1C4F"/>
    <w:rsid w:val="006F6C9E"/>
    <w:rsid w:val="0070683F"/>
    <w:rsid w:val="00713C09"/>
    <w:rsid w:val="0071450E"/>
    <w:rsid w:val="0071472B"/>
    <w:rsid w:val="00733CF0"/>
    <w:rsid w:val="00737590"/>
    <w:rsid w:val="007413B2"/>
    <w:rsid w:val="00755301"/>
    <w:rsid w:val="00755F43"/>
    <w:rsid w:val="007713BB"/>
    <w:rsid w:val="00795666"/>
    <w:rsid w:val="00796D58"/>
    <w:rsid w:val="007A750B"/>
    <w:rsid w:val="007E17F4"/>
    <w:rsid w:val="007E1CC8"/>
    <w:rsid w:val="007E2679"/>
    <w:rsid w:val="007E3040"/>
    <w:rsid w:val="007E48D2"/>
    <w:rsid w:val="007E54BE"/>
    <w:rsid w:val="007F5229"/>
    <w:rsid w:val="008065E7"/>
    <w:rsid w:val="0081658E"/>
    <w:rsid w:val="00824490"/>
    <w:rsid w:val="008274EB"/>
    <w:rsid w:val="00827998"/>
    <w:rsid w:val="008357BC"/>
    <w:rsid w:val="008524A3"/>
    <w:rsid w:val="0085630A"/>
    <w:rsid w:val="00857A34"/>
    <w:rsid w:val="00857C40"/>
    <w:rsid w:val="00860691"/>
    <w:rsid w:val="00861EC7"/>
    <w:rsid w:val="008658B9"/>
    <w:rsid w:val="00867EB8"/>
    <w:rsid w:val="008710F3"/>
    <w:rsid w:val="008726ED"/>
    <w:rsid w:val="008726F7"/>
    <w:rsid w:val="00894510"/>
    <w:rsid w:val="008A1FE3"/>
    <w:rsid w:val="008A7397"/>
    <w:rsid w:val="008A74E4"/>
    <w:rsid w:val="008B00B6"/>
    <w:rsid w:val="008B197E"/>
    <w:rsid w:val="008B21C0"/>
    <w:rsid w:val="008B2A8D"/>
    <w:rsid w:val="008B3589"/>
    <w:rsid w:val="008C238A"/>
    <w:rsid w:val="008D3866"/>
    <w:rsid w:val="008D63DD"/>
    <w:rsid w:val="008E5E56"/>
    <w:rsid w:val="008F2E4D"/>
    <w:rsid w:val="00906715"/>
    <w:rsid w:val="009216B9"/>
    <w:rsid w:val="009430B5"/>
    <w:rsid w:val="00945EC3"/>
    <w:rsid w:val="00947C9C"/>
    <w:rsid w:val="009552D3"/>
    <w:rsid w:val="0096512D"/>
    <w:rsid w:val="00966352"/>
    <w:rsid w:val="00966EBC"/>
    <w:rsid w:val="00976BCD"/>
    <w:rsid w:val="00981F91"/>
    <w:rsid w:val="00984736"/>
    <w:rsid w:val="00994307"/>
    <w:rsid w:val="009A363E"/>
    <w:rsid w:val="009A5FF9"/>
    <w:rsid w:val="009B278C"/>
    <w:rsid w:val="009B47E4"/>
    <w:rsid w:val="009C1301"/>
    <w:rsid w:val="009C36B3"/>
    <w:rsid w:val="009D3E3C"/>
    <w:rsid w:val="009D4EB0"/>
    <w:rsid w:val="009E140F"/>
    <w:rsid w:val="009E152A"/>
    <w:rsid w:val="009F4C3E"/>
    <w:rsid w:val="009F75B6"/>
    <w:rsid w:val="00A007E4"/>
    <w:rsid w:val="00A21953"/>
    <w:rsid w:val="00A24D14"/>
    <w:rsid w:val="00A32BC7"/>
    <w:rsid w:val="00A35F10"/>
    <w:rsid w:val="00A43C40"/>
    <w:rsid w:val="00A4631F"/>
    <w:rsid w:val="00A52FE0"/>
    <w:rsid w:val="00A661A3"/>
    <w:rsid w:val="00A8393C"/>
    <w:rsid w:val="00A9210D"/>
    <w:rsid w:val="00A95B70"/>
    <w:rsid w:val="00A96536"/>
    <w:rsid w:val="00AA3E81"/>
    <w:rsid w:val="00AA5EB8"/>
    <w:rsid w:val="00AB0D4D"/>
    <w:rsid w:val="00AB7AAF"/>
    <w:rsid w:val="00AB7FAB"/>
    <w:rsid w:val="00AC6BF3"/>
    <w:rsid w:val="00AC7A47"/>
    <w:rsid w:val="00AD13B7"/>
    <w:rsid w:val="00AD1BB2"/>
    <w:rsid w:val="00AE0D8D"/>
    <w:rsid w:val="00AE3642"/>
    <w:rsid w:val="00AF0492"/>
    <w:rsid w:val="00AF4DA8"/>
    <w:rsid w:val="00AF4DF8"/>
    <w:rsid w:val="00B01CDE"/>
    <w:rsid w:val="00B0777E"/>
    <w:rsid w:val="00B11938"/>
    <w:rsid w:val="00B17420"/>
    <w:rsid w:val="00B27A7A"/>
    <w:rsid w:val="00B356AB"/>
    <w:rsid w:val="00B36D69"/>
    <w:rsid w:val="00B469C4"/>
    <w:rsid w:val="00B50079"/>
    <w:rsid w:val="00B51E76"/>
    <w:rsid w:val="00B60869"/>
    <w:rsid w:val="00B62FD9"/>
    <w:rsid w:val="00B63066"/>
    <w:rsid w:val="00B65EE9"/>
    <w:rsid w:val="00B7134B"/>
    <w:rsid w:val="00B760EA"/>
    <w:rsid w:val="00B77B16"/>
    <w:rsid w:val="00B8395D"/>
    <w:rsid w:val="00B937AB"/>
    <w:rsid w:val="00BD0EF6"/>
    <w:rsid w:val="00BE0575"/>
    <w:rsid w:val="00BE39F7"/>
    <w:rsid w:val="00BF0541"/>
    <w:rsid w:val="00C00B16"/>
    <w:rsid w:val="00C0720C"/>
    <w:rsid w:val="00C074E6"/>
    <w:rsid w:val="00C12E33"/>
    <w:rsid w:val="00C2157A"/>
    <w:rsid w:val="00C22370"/>
    <w:rsid w:val="00C25E7F"/>
    <w:rsid w:val="00C308BA"/>
    <w:rsid w:val="00C3560B"/>
    <w:rsid w:val="00C51B29"/>
    <w:rsid w:val="00C5545B"/>
    <w:rsid w:val="00C61F09"/>
    <w:rsid w:val="00C71DD8"/>
    <w:rsid w:val="00CB25F8"/>
    <w:rsid w:val="00CB2D92"/>
    <w:rsid w:val="00CC06A0"/>
    <w:rsid w:val="00CD52F0"/>
    <w:rsid w:val="00CD6080"/>
    <w:rsid w:val="00CE161B"/>
    <w:rsid w:val="00CE7866"/>
    <w:rsid w:val="00CF607C"/>
    <w:rsid w:val="00CF765D"/>
    <w:rsid w:val="00D00ADE"/>
    <w:rsid w:val="00D04F12"/>
    <w:rsid w:val="00D152E7"/>
    <w:rsid w:val="00D239D9"/>
    <w:rsid w:val="00D301CF"/>
    <w:rsid w:val="00D34CA1"/>
    <w:rsid w:val="00D37F78"/>
    <w:rsid w:val="00D41DCA"/>
    <w:rsid w:val="00D41EDB"/>
    <w:rsid w:val="00D512B9"/>
    <w:rsid w:val="00D52F6C"/>
    <w:rsid w:val="00D564C0"/>
    <w:rsid w:val="00D61A12"/>
    <w:rsid w:val="00D66C89"/>
    <w:rsid w:val="00D7384B"/>
    <w:rsid w:val="00D76457"/>
    <w:rsid w:val="00D8450F"/>
    <w:rsid w:val="00D85F47"/>
    <w:rsid w:val="00D8693A"/>
    <w:rsid w:val="00D915BA"/>
    <w:rsid w:val="00DA1A5D"/>
    <w:rsid w:val="00DC4888"/>
    <w:rsid w:val="00DC4DA9"/>
    <w:rsid w:val="00DD513B"/>
    <w:rsid w:val="00DD5B07"/>
    <w:rsid w:val="00DD7539"/>
    <w:rsid w:val="00DE0456"/>
    <w:rsid w:val="00DE231E"/>
    <w:rsid w:val="00DE4545"/>
    <w:rsid w:val="00E14A8E"/>
    <w:rsid w:val="00E1685D"/>
    <w:rsid w:val="00E16AD7"/>
    <w:rsid w:val="00E24A86"/>
    <w:rsid w:val="00E27E24"/>
    <w:rsid w:val="00E310B4"/>
    <w:rsid w:val="00E42C19"/>
    <w:rsid w:val="00E43025"/>
    <w:rsid w:val="00E44772"/>
    <w:rsid w:val="00E44C06"/>
    <w:rsid w:val="00E56272"/>
    <w:rsid w:val="00E619DE"/>
    <w:rsid w:val="00E638A5"/>
    <w:rsid w:val="00E6553D"/>
    <w:rsid w:val="00E67A8C"/>
    <w:rsid w:val="00E72681"/>
    <w:rsid w:val="00E817D3"/>
    <w:rsid w:val="00E91076"/>
    <w:rsid w:val="00EA2220"/>
    <w:rsid w:val="00EA6976"/>
    <w:rsid w:val="00EB0C86"/>
    <w:rsid w:val="00EB347B"/>
    <w:rsid w:val="00EC6E27"/>
    <w:rsid w:val="00EC6EE6"/>
    <w:rsid w:val="00EC733B"/>
    <w:rsid w:val="00ED2486"/>
    <w:rsid w:val="00ED2920"/>
    <w:rsid w:val="00ED61A0"/>
    <w:rsid w:val="00EE1C27"/>
    <w:rsid w:val="00EF4C97"/>
    <w:rsid w:val="00EF7161"/>
    <w:rsid w:val="00F06112"/>
    <w:rsid w:val="00F06CB6"/>
    <w:rsid w:val="00F07D6C"/>
    <w:rsid w:val="00F26226"/>
    <w:rsid w:val="00F3361F"/>
    <w:rsid w:val="00F34FBA"/>
    <w:rsid w:val="00F41F40"/>
    <w:rsid w:val="00F511B1"/>
    <w:rsid w:val="00F52DAD"/>
    <w:rsid w:val="00F5457D"/>
    <w:rsid w:val="00F551AD"/>
    <w:rsid w:val="00F573D2"/>
    <w:rsid w:val="00F63C6E"/>
    <w:rsid w:val="00F75245"/>
    <w:rsid w:val="00F77FEC"/>
    <w:rsid w:val="00F82CDF"/>
    <w:rsid w:val="00F8412A"/>
    <w:rsid w:val="00F90168"/>
    <w:rsid w:val="00F92757"/>
    <w:rsid w:val="00F9290E"/>
    <w:rsid w:val="00F943C2"/>
    <w:rsid w:val="00F949C8"/>
    <w:rsid w:val="00FA374A"/>
    <w:rsid w:val="00FB4B84"/>
    <w:rsid w:val="00FC6617"/>
    <w:rsid w:val="00FD112D"/>
    <w:rsid w:val="00FD56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F3B3A"/>
  <w15:docId w15:val="{FC1121E2-65EB-43A1-AA7B-7FD60EA4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1450E"/>
    <w:pPr>
      <w:tabs>
        <w:tab w:val="center" w:pos="4819"/>
        <w:tab w:val="right" w:pos="9638"/>
      </w:tabs>
    </w:pPr>
  </w:style>
  <w:style w:type="paragraph" w:styleId="Pidipagina">
    <w:name w:val="footer"/>
    <w:basedOn w:val="Normale"/>
    <w:link w:val="PidipaginaCarattere"/>
    <w:uiPriority w:val="99"/>
    <w:rsid w:val="0071450E"/>
    <w:pPr>
      <w:tabs>
        <w:tab w:val="center" w:pos="4819"/>
        <w:tab w:val="right" w:pos="9638"/>
      </w:tabs>
    </w:pPr>
  </w:style>
  <w:style w:type="paragraph" w:customStyle="1" w:styleId="Nessunaspaziatura1">
    <w:name w:val="Nessuna spaziatura1"/>
    <w:rsid w:val="000B1A3F"/>
    <w:rPr>
      <w:rFonts w:ascii="Calibri" w:hAnsi="Calibri"/>
      <w:sz w:val="22"/>
      <w:szCs w:val="22"/>
      <w:lang w:eastAsia="en-US"/>
    </w:rPr>
  </w:style>
  <w:style w:type="character" w:customStyle="1" w:styleId="PidipaginaCarattere">
    <w:name w:val="Piè di pagina Carattere"/>
    <w:link w:val="Pidipagina"/>
    <w:uiPriority w:val="99"/>
    <w:rsid w:val="004423B3"/>
    <w:rPr>
      <w:sz w:val="24"/>
      <w:szCs w:val="24"/>
    </w:rPr>
  </w:style>
  <w:style w:type="paragraph" w:styleId="Testonotaapidipagina">
    <w:name w:val="footnote text"/>
    <w:basedOn w:val="Normale"/>
    <w:link w:val="TestonotaapidipaginaCarattere"/>
    <w:rsid w:val="00600869"/>
    <w:rPr>
      <w:sz w:val="20"/>
      <w:szCs w:val="20"/>
    </w:rPr>
  </w:style>
  <w:style w:type="character" w:customStyle="1" w:styleId="TestonotaapidipaginaCarattere">
    <w:name w:val="Testo nota a piè di pagina Carattere"/>
    <w:basedOn w:val="Carpredefinitoparagrafo"/>
    <w:link w:val="Testonotaapidipagina"/>
    <w:rsid w:val="00600869"/>
  </w:style>
  <w:style w:type="character" w:styleId="Rimandonotaapidipagina">
    <w:name w:val="footnote reference"/>
    <w:aliases w:val="Footnote symbol,Rimando nota a piè di pagina1,footnote sign,BVI fnr,Voetnootverwijzing"/>
    <w:rsid w:val="00600869"/>
    <w:rPr>
      <w:vertAlign w:val="superscript"/>
    </w:rPr>
  </w:style>
  <w:style w:type="paragraph" w:styleId="Paragrafoelenco">
    <w:name w:val="List Paragraph"/>
    <w:aliases w:val="Elenco_2,Question"/>
    <w:basedOn w:val="Normale"/>
    <w:link w:val="ParagrafoelencoCarattere"/>
    <w:uiPriority w:val="34"/>
    <w:qFormat/>
    <w:rsid w:val="00391030"/>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9216B9"/>
    <w:rPr>
      <w:rFonts w:ascii="Tahoma" w:hAnsi="Tahoma" w:cs="Tahoma"/>
      <w:sz w:val="16"/>
      <w:szCs w:val="16"/>
    </w:rPr>
  </w:style>
  <w:style w:type="character" w:customStyle="1" w:styleId="TestofumettoCarattere">
    <w:name w:val="Testo fumetto Carattere"/>
    <w:link w:val="Testofumetto"/>
    <w:rsid w:val="009216B9"/>
    <w:rPr>
      <w:rFonts w:ascii="Tahoma" w:hAnsi="Tahoma" w:cs="Tahoma"/>
      <w:sz w:val="16"/>
      <w:szCs w:val="16"/>
    </w:rPr>
  </w:style>
  <w:style w:type="paragraph" w:customStyle="1" w:styleId="tratto">
    <w:name w:val="tratto"/>
    <w:basedOn w:val="Normale"/>
    <w:rsid w:val="001F30F9"/>
    <w:pPr>
      <w:tabs>
        <w:tab w:val="left" w:pos="284"/>
      </w:tabs>
      <w:jc w:val="both"/>
    </w:pPr>
    <w:rPr>
      <w:szCs w:val="20"/>
    </w:rPr>
  </w:style>
  <w:style w:type="character" w:styleId="Rimandocommento">
    <w:name w:val="annotation reference"/>
    <w:basedOn w:val="Carpredefinitoparagrafo"/>
    <w:semiHidden/>
    <w:unhideWhenUsed/>
    <w:rsid w:val="00947C9C"/>
    <w:rPr>
      <w:sz w:val="16"/>
      <w:szCs w:val="16"/>
    </w:rPr>
  </w:style>
  <w:style w:type="paragraph" w:styleId="Testocommento">
    <w:name w:val="annotation text"/>
    <w:basedOn w:val="Normale"/>
    <w:link w:val="TestocommentoCarattere"/>
    <w:semiHidden/>
    <w:unhideWhenUsed/>
    <w:rsid w:val="00947C9C"/>
    <w:rPr>
      <w:sz w:val="20"/>
      <w:szCs w:val="20"/>
    </w:rPr>
  </w:style>
  <w:style w:type="character" w:customStyle="1" w:styleId="TestocommentoCarattere">
    <w:name w:val="Testo commento Carattere"/>
    <w:basedOn w:val="Carpredefinitoparagrafo"/>
    <w:link w:val="Testocommento"/>
    <w:semiHidden/>
    <w:rsid w:val="00947C9C"/>
  </w:style>
  <w:style w:type="paragraph" w:styleId="Soggettocommento">
    <w:name w:val="annotation subject"/>
    <w:basedOn w:val="Testocommento"/>
    <w:next w:val="Testocommento"/>
    <w:link w:val="SoggettocommentoCarattere"/>
    <w:semiHidden/>
    <w:unhideWhenUsed/>
    <w:rsid w:val="00947C9C"/>
    <w:rPr>
      <w:b/>
      <w:bCs/>
    </w:rPr>
  </w:style>
  <w:style w:type="character" w:customStyle="1" w:styleId="SoggettocommentoCarattere">
    <w:name w:val="Soggetto commento Carattere"/>
    <w:basedOn w:val="TestocommentoCarattere"/>
    <w:link w:val="Soggettocommento"/>
    <w:semiHidden/>
    <w:rsid w:val="00947C9C"/>
    <w:rPr>
      <w:b/>
      <w:bCs/>
    </w:rPr>
  </w:style>
  <w:style w:type="character" w:customStyle="1" w:styleId="IntestazioneCarattere">
    <w:name w:val="Intestazione Carattere"/>
    <w:basedOn w:val="Carpredefinitoparagrafo"/>
    <w:link w:val="Intestazione"/>
    <w:uiPriority w:val="99"/>
    <w:rsid w:val="00E24A86"/>
    <w:rPr>
      <w:sz w:val="24"/>
      <w:szCs w:val="24"/>
    </w:rPr>
  </w:style>
  <w:style w:type="table" w:styleId="Grigliatabella">
    <w:name w:val="Table Grid"/>
    <w:basedOn w:val="Tabellanormale"/>
    <w:rsid w:val="00D7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95B70"/>
    <w:pPr>
      <w:widowControl w:val="0"/>
      <w:autoSpaceDE w:val="0"/>
      <w:autoSpaceDN w:val="0"/>
    </w:pPr>
    <w:rPr>
      <w:rFonts w:ascii="Calibri" w:eastAsia="Calibri" w:hAnsi="Calibri" w:cs="Calibri"/>
      <w:sz w:val="22"/>
      <w:szCs w:val="22"/>
      <w:lang w:bidi="it-IT"/>
    </w:rPr>
  </w:style>
  <w:style w:type="character" w:customStyle="1" w:styleId="CorpotestoCarattere">
    <w:name w:val="Corpo testo Carattere"/>
    <w:basedOn w:val="Carpredefinitoparagrafo"/>
    <w:link w:val="Corpotesto"/>
    <w:uiPriority w:val="1"/>
    <w:rsid w:val="00A95B70"/>
    <w:rPr>
      <w:rFonts w:ascii="Calibri" w:eastAsia="Calibri" w:hAnsi="Calibri" w:cs="Calibri"/>
      <w:sz w:val="22"/>
      <w:szCs w:val="22"/>
      <w:lang w:bidi="it-IT"/>
    </w:rPr>
  </w:style>
  <w:style w:type="character" w:customStyle="1" w:styleId="ParagrafoelencoCarattere">
    <w:name w:val="Paragrafo elenco Carattere"/>
    <w:aliases w:val="Elenco_2 Carattere,Question Carattere"/>
    <w:basedOn w:val="Carpredefinitoparagrafo"/>
    <w:link w:val="Paragrafoelenco"/>
    <w:uiPriority w:val="1"/>
    <w:rsid w:val="00CF765D"/>
    <w:rPr>
      <w:rFonts w:ascii="Calibri" w:eastAsia="Calibri" w:hAnsi="Calibri"/>
      <w:sz w:val="22"/>
      <w:szCs w:val="22"/>
      <w:lang w:eastAsia="en-US"/>
    </w:rPr>
  </w:style>
  <w:style w:type="character" w:styleId="Collegamentoipertestuale">
    <w:name w:val="Hyperlink"/>
    <w:basedOn w:val="Carpredefinitoparagrafo"/>
    <w:uiPriority w:val="99"/>
    <w:semiHidden/>
    <w:unhideWhenUsed/>
    <w:rsid w:val="00816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8826">
      <w:bodyDiv w:val="1"/>
      <w:marLeft w:val="0"/>
      <w:marRight w:val="0"/>
      <w:marTop w:val="0"/>
      <w:marBottom w:val="0"/>
      <w:divBdr>
        <w:top w:val="none" w:sz="0" w:space="0" w:color="auto"/>
        <w:left w:val="none" w:sz="0" w:space="0" w:color="auto"/>
        <w:bottom w:val="none" w:sz="0" w:space="0" w:color="auto"/>
        <w:right w:val="none" w:sz="0" w:space="0" w:color="auto"/>
      </w:divBdr>
    </w:div>
    <w:div w:id="803620069">
      <w:bodyDiv w:val="1"/>
      <w:marLeft w:val="0"/>
      <w:marRight w:val="0"/>
      <w:marTop w:val="0"/>
      <w:marBottom w:val="0"/>
      <w:divBdr>
        <w:top w:val="none" w:sz="0" w:space="0" w:color="auto"/>
        <w:left w:val="none" w:sz="0" w:space="0" w:color="auto"/>
        <w:bottom w:val="none" w:sz="0" w:space="0" w:color="auto"/>
        <w:right w:val="none" w:sz="0" w:space="0" w:color="auto"/>
      </w:divBdr>
    </w:div>
    <w:div w:id="1130519437">
      <w:bodyDiv w:val="1"/>
      <w:marLeft w:val="0"/>
      <w:marRight w:val="0"/>
      <w:marTop w:val="0"/>
      <w:marBottom w:val="0"/>
      <w:divBdr>
        <w:top w:val="none" w:sz="0" w:space="0" w:color="auto"/>
        <w:left w:val="none" w:sz="0" w:space="0" w:color="auto"/>
        <w:bottom w:val="none" w:sz="0" w:space="0" w:color="auto"/>
        <w:right w:val="none" w:sz="0" w:space="0" w:color="auto"/>
      </w:divBdr>
    </w:div>
    <w:div w:id="1355111978">
      <w:bodyDiv w:val="1"/>
      <w:marLeft w:val="0"/>
      <w:marRight w:val="0"/>
      <w:marTop w:val="0"/>
      <w:marBottom w:val="0"/>
      <w:divBdr>
        <w:top w:val="none" w:sz="0" w:space="0" w:color="auto"/>
        <w:left w:val="none" w:sz="0" w:space="0" w:color="auto"/>
        <w:bottom w:val="none" w:sz="0" w:space="0" w:color="auto"/>
        <w:right w:val="none" w:sz="0" w:space="0" w:color="auto"/>
      </w:divBdr>
    </w:div>
    <w:div w:id="15079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one.campan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viluppocampan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96F4-36F7-4C04-A098-F2B179F2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11306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Allegato 1</vt:lpstr>
    </vt:vector>
  </TitlesOfParts>
  <Company>INVITALIA</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utente</dc:creator>
  <cp:lastModifiedBy>Antonio Nunziata</cp:lastModifiedBy>
  <cp:revision>3</cp:revision>
  <cp:lastPrinted>2021-04-28T07:33:00Z</cp:lastPrinted>
  <dcterms:created xsi:type="dcterms:W3CDTF">2021-05-12T18:50:00Z</dcterms:created>
  <dcterms:modified xsi:type="dcterms:W3CDTF">2021-10-12T22:36:00Z</dcterms:modified>
</cp:coreProperties>
</file>